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lang w:eastAsia="it-IT"/>
        </w:rPr>
        <w:id w:val="18782735"/>
        <w:docPartObj>
          <w:docPartGallery w:val="Cover Pages"/>
          <w:docPartUnique/>
        </w:docPartObj>
      </w:sdtPr>
      <w:sdtEndPr>
        <w:rPr>
          <w:rFonts w:ascii="Calibri" w:eastAsia="Times New Roman" w:hAnsi="Calibri" w:cs="Calibri"/>
          <w:sz w:val="40"/>
          <w:szCs w:val="40"/>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6113"/>
            <w:gridCol w:w="3389"/>
          </w:tblGrid>
          <w:tr w:rsidR="00E66DF4" w:rsidTr="00E66DF4">
            <w:sdt>
              <w:sdtPr>
                <w:rPr>
                  <w:rFonts w:asciiTheme="majorHAnsi" w:eastAsiaTheme="majorEastAsia" w:hAnsiTheme="majorHAnsi" w:cstheme="majorBidi"/>
                  <w:sz w:val="76"/>
                  <w:szCs w:val="72"/>
                  <w:lang w:eastAsia="it-IT"/>
                </w:rPr>
                <w:alias w:val="Titolo"/>
                <w:id w:val="276713177"/>
                <w:dataBinding w:prefixMappings="xmlns:ns0='http://schemas.openxmlformats.org/package/2006/metadata/core-properties' xmlns:ns1='http://purl.org/dc/elements/1.1/'" w:xpath="/ns0:coreProperties[1]/ns1:title[1]" w:storeItemID="{6C3C8BC8-F283-45AE-878A-BAB7291924A1}"/>
                <w:text/>
              </w:sdtPr>
              <w:sdtEndPr>
                <w:rPr>
                  <w:rFonts w:asciiTheme="minorHAnsi" w:hAnsiTheme="minorHAnsi"/>
                  <w:b/>
                  <w:lang w:eastAsia="en-US"/>
                </w:rPr>
              </w:sdtEndPr>
              <w:sdtContent>
                <w:tc>
                  <w:tcPr>
                    <w:tcW w:w="6113" w:type="dxa"/>
                    <w:tcBorders>
                      <w:bottom w:val="single" w:sz="18" w:space="0" w:color="808080" w:themeColor="background1" w:themeShade="80"/>
                      <w:right w:val="single" w:sz="18" w:space="0" w:color="808080" w:themeColor="background1" w:themeShade="80"/>
                    </w:tcBorders>
                    <w:vAlign w:val="center"/>
                  </w:tcPr>
                  <w:p w:rsidR="00E66DF4" w:rsidRDefault="00E66DF4" w:rsidP="003D3477">
                    <w:pPr>
                      <w:pStyle w:val="Nessunaspaziatura"/>
                      <w:rPr>
                        <w:rFonts w:asciiTheme="majorHAnsi" w:eastAsiaTheme="majorEastAsia" w:hAnsiTheme="majorHAnsi" w:cstheme="majorBidi"/>
                        <w:sz w:val="76"/>
                        <w:szCs w:val="72"/>
                      </w:rPr>
                    </w:pPr>
                    <w:r w:rsidRPr="00BA3052">
                      <w:rPr>
                        <w:rFonts w:asciiTheme="minorHAnsi" w:eastAsiaTheme="majorEastAsia" w:hAnsiTheme="minorHAnsi" w:cstheme="majorBidi"/>
                        <w:b/>
                        <w:sz w:val="76"/>
                        <w:szCs w:val="72"/>
                      </w:rPr>
                      <w:t>PROGETTO ATTIVITA’ GIOVANILE</w:t>
                    </w:r>
                  </w:p>
                </w:tc>
              </w:sdtContent>
            </w:sdt>
            <w:tc>
              <w:tcPr>
                <w:tcW w:w="3389" w:type="dxa"/>
                <w:tcBorders>
                  <w:left w:val="single" w:sz="18" w:space="0" w:color="808080" w:themeColor="background1" w:themeShade="80"/>
                  <w:bottom w:val="single" w:sz="18" w:space="0" w:color="808080" w:themeColor="background1" w:themeShade="80"/>
                </w:tcBorders>
                <w:vAlign w:val="center"/>
              </w:tcPr>
              <w:p w:rsidR="00E66DF4" w:rsidRDefault="00E66DF4">
                <w:pPr>
                  <w:pStyle w:val="Nessunaspaziatura"/>
                  <w:rPr>
                    <w:rFonts w:asciiTheme="majorHAnsi" w:eastAsiaTheme="majorEastAsia" w:hAnsiTheme="majorHAnsi" w:cstheme="majorBidi"/>
                    <w:sz w:val="36"/>
                    <w:szCs w:val="36"/>
                  </w:rPr>
                </w:pPr>
              </w:p>
              <w:sdt>
                <w:sdtPr>
                  <w:rPr>
                    <w:color w:val="4F81BD" w:themeColor="accent1"/>
                    <w:sz w:val="144"/>
                    <w:szCs w:val="144"/>
                  </w:rPr>
                  <w:alias w:val="Anno"/>
                  <w:id w:val="276713170"/>
                  <w:dataBinding w:prefixMappings="xmlns:ns0='http://schemas.microsoft.com/office/2006/coverPageProps'" w:xpath="/ns0:CoverPageProperties[1]/ns0:PublishDate[1]" w:storeItemID="{55AF091B-3C7A-41E3-B477-F2FDAA23CFDA}"/>
                  <w:date w:fullDate="2013-01-01T00:00:00Z">
                    <w:dateFormat w:val="yyyy"/>
                    <w:lid w:val="it-IT"/>
                    <w:storeMappedDataAs w:val="dateTime"/>
                    <w:calendar w:val="gregorian"/>
                  </w:date>
                </w:sdtPr>
                <w:sdtContent>
                  <w:p w:rsidR="00E66DF4" w:rsidRDefault="00E66DF4" w:rsidP="00E66DF4">
                    <w:pPr>
                      <w:pStyle w:val="Nessunaspaziatura"/>
                      <w:rPr>
                        <w:color w:val="4F81BD" w:themeColor="accent1"/>
                        <w:sz w:val="200"/>
                        <w:szCs w:val="200"/>
                      </w:rPr>
                    </w:pPr>
                    <w:r w:rsidRPr="00E66DF4">
                      <w:rPr>
                        <w:color w:val="4F81BD" w:themeColor="accent1"/>
                        <w:sz w:val="144"/>
                        <w:szCs w:val="144"/>
                      </w:rPr>
                      <w:t>2013</w:t>
                    </w:r>
                  </w:p>
                </w:sdtContent>
              </w:sdt>
            </w:tc>
          </w:tr>
        </w:tbl>
        <w:p w:rsidR="00386584" w:rsidRDefault="00E66DF4" w:rsidP="00386584">
          <w:pPr>
            <w:rPr>
              <w:rFonts w:ascii="Calibri" w:hAnsi="Calibri" w:cs="Calibri"/>
              <w:sz w:val="40"/>
              <w:szCs w:val="40"/>
            </w:rPr>
          </w:pPr>
          <w:r>
            <w:rPr>
              <w:rFonts w:ascii="Calibri" w:hAnsi="Calibri" w:cs="Calibri"/>
              <w:sz w:val="40"/>
              <w:szCs w:val="40"/>
            </w:rPr>
            <w:br w:type="page"/>
          </w:r>
        </w:p>
      </w:sdtContent>
    </w:sdt>
    <w:p w:rsidR="00535049" w:rsidRDefault="00386584" w:rsidP="00386584">
      <w:pPr>
        <w:jc w:val="center"/>
        <w:rPr>
          <w:rFonts w:ascii="Calibri" w:hAnsi="Calibri" w:cs="Calibri"/>
          <w:b/>
          <w:i/>
        </w:rPr>
      </w:pPr>
      <w:r>
        <w:rPr>
          <w:rFonts w:ascii="Calibri" w:hAnsi="Calibri" w:cs="Calibri"/>
          <w:b/>
          <w:i/>
        </w:rPr>
        <w:lastRenderedPageBreak/>
        <w:t>SOMMARIO</w:t>
      </w:r>
    </w:p>
    <w:p w:rsidR="00386584" w:rsidRDefault="00386584" w:rsidP="00386584">
      <w:pPr>
        <w:autoSpaceDE w:val="0"/>
        <w:autoSpaceDN w:val="0"/>
        <w:adjustRightInd w:val="0"/>
        <w:rPr>
          <w:rFonts w:ascii="Calibri" w:hAnsi="Calibri" w:cs="Calibri"/>
          <w:sz w:val="40"/>
          <w:szCs w:val="40"/>
        </w:rPr>
      </w:pPr>
    </w:p>
    <w:p w:rsidR="00386584" w:rsidRPr="00386584" w:rsidRDefault="00386584" w:rsidP="003D3477">
      <w:pPr>
        <w:pBdr>
          <w:top w:val="single" w:sz="18" w:space="1" w:color="FF0000"/>
          <w:bottom w:val="single" w:sz="18" w:space="1" w:color="FF0000"/>
        </w:pBdr>
        <w:autoSpaceDE w:val="0"/>
        <w:autoSpaceDN w:val="0"/>
        <w:adjustRightInd w:val="0"/>
        <w:spacing w:beforeLines="60" w:afterLines="60"/>
        <w:jc w:val="both"/>
        <w:rPr>
          <w:rFonts w:ascii="Calibri" w:hAnsi="Calibri" w:cs="Calibri"/>
          <w:b/>
          <w:i/>
        </w:rPr>
      </w:pPr>
      <w:r w:rsidRPr="00D22605">
        <w:rPr>
          <w:rFonts w:ascii="Calibri" w:hAnsi="Calibri" w:cs="Calibri"/>
          <w:b/>
          <w:sz w:val="40"/>
          <w:szCs w:val="40"/>
        </w:rPr>
        <w:t>PROGETTO ATTIVITA’ GIOVANILE</w:t>
      </w:r>
      <w:r w:rsidRPr="0015477A">
        <w:rPr>
          <w:rFonts w:ascii="Calibri" w:hAnsi="Calibri" w:cs="Calibri"/>
          <w:sz w:val="40"/>
          <w:szCs w:val="40"/>
        </w:rPr>
        <w:t xml:space="preserve">  </w:t>
      </w:r>
    </w:p>
    <w:p w:rsidR="00386584" w:rsidRPr="00386584" w:rsidRDefault="00386584" w:rsidP="003D3477">
      <w:pPr>
        <w:autoSpaceDE w:val="0"/>
        <w:autoSpaceDN w:val="0"/>
        <w:adjustRightInd w:val="0"/>
        <w:spacing w:beforeLines="60" w:afterLines="60"/>
        <w:jc w:val="both"/>
        <w:rPr>
          <w:rFonts w:ascii="Calibri" w:hAnsi="Calibri" w:cs="Calibri"/>
          <w:b/>
          <w:sz w:val="28"/>
          <w:szCs w:val="28"/>
        </w:rPr>
      </w:pPr>
      <w:r w:rsidRPr="003E2ABA">
        <w:rPr>
          <w:rFonts w:ascii="Calibri" w:hAnsi="Calibri" w:cs="Calibri"/>
          <w:b/>
          <w:sz w:val="28"/>
          <w:szCs w:val="28"/>
        </w:rPr>
        <w:t>Premessa</w:t>
      </w:r>
    </w:p>
    <w:p w:rsidR="00386584" w:rsidRPr="0015477A" w:rsidRDefault="00386584" w:rsidP="003D3477">
      <w:pPr>
        <w:pBdr>
          <w:top w:val="single" w:sz="8" w:space="1" w:color="C0504D"/>
          <w:bottom w:val="single" w:sz="8" w:space="1" w:color="C0504D"/>
        </w:pBdr>
        <w:spacing w:beforeLines="60" w:afterLines="60"/>
        <w:rPr>
          <w:rFonts w:ascii="Calibri" w:hAnsi="Calibri"/>
          <w:b/>
          <w:sz w:val="32"/>
          <w:szCs w:val="32"/>
        </w:rPr>
      </w:pPr>
      <w:r>
        <w:rPr>
          <w:rFonts w:ascii="Calibri" w:hAnsi="Calibri"/>
          <w:b/>
          <w:sz w:val="32"/>
          <w:szCs w:val="32"/>
        </w:rPr>
        <w:t xml:space="preserve">1  </w:t>
      </w:r>
      <w:r w:rsidRPr="0015477A">
        <w:rPr>
          <w:rFonts w:ascii="Calibri" w:hAnsi="Calibri"/>
          <w:b/>
          <w:sz w:val="32"/>
          <w:szCs w:val="32"/>
        </w:rPr>
        <w:t xml:space="preserve">INTRODUZIONE: LO STATO </w:t>
      </w:r>
      <w:proofErr w:type="spellStart"/>
      <w:r w:rsidRPr="0015477A">
        <w:rPr>
          <w:rFonts w:ascii="Calibri" w:hAnsi="Calibri"/>
          <w:b/>
          <w:sz w:val="32"/>
          <w:szCs w:val="32"/>
        </w:rPr>
        <w:t>DI</w:t>
      </w:r>
      <w:proofErr w:type="spellEnd"/>
      <w:r w:rsidRPr="0015477A">
        <w:rPr>
          <w:rFonts w:ascii="Calibri" w:hAnsi="Calibri"/>
          <w:b/>
          <w:sz w:val="32"/>
          <w:szCs w:val="32"/>
        </w:rPr>
        <w:t xml:space="preserve"> PARTENZA</w:t>
      </w:r>
    </w:p>
    <w:p w:rsidR="00386584" w:rsidRPr="003E2ABA" w:rsidRDefault="00386584" w:rsidP="003D3477">
      <w:pPr>
        <w:pStyle w:val="Paragrafoelenco"/>
        <w:numPr>
          <w:ilvl w:val="1"/>
          <w:numId w:val="1"/>
        </w:numPr>
        <w:spacing w:beforeLines="60" w:afterLines="60" w:line="240" w:lineRule="auto"/>
        <w:ind w:left="851" w:hanging="709"/>
        <w:contextualSpacing w:val="0"/>
        <w:jc w:val="both"/>
        <w:rPr>
          <w:b/>
          <w:sz w:val="28"/>
          <w:szCs w:val="28"/>
        </w:rPr>
      </w:pPr>
      <w:r w:rsidRPr="003E2ABA">
        <w:rPr>
          <w:b/>
          <w:sz w:val="28"/>
          <w:szCs w:val="28"/>
        </w:rPr>
        <w:t>Numeri generali e del Settore Giovanile.</w:t>
      </w:r>
    </w:p>
    <w:p w:rsidR="00386584" w:rsidRPr="003E2ABA" w:rsidRDefault="00386584" w:rsidP="003D3477">
      <w:pPr>
        <w:pStyle w:val="Paragrafoelenco"/>
        <w:numPr>
          <w:ilvl w:val="1"/>
          <w:numId w:val="1"/>
        </w:numPr>
        <w:tabs>
          <w:tab w:val="left" w:pos="142"/>
        </w:tabs>
        <w:spacing w:beforeLines="60" w:afterLines="60" w:line="240" w:lineRule="auto"/>
        <w:ind w:left="851" w:hanging="709"/>
        <w:contextualSpacing w:val="0"/>
        <w:jc w:val="both"/>
        <w:rPr>
          <w:b/>
          <w:sz w:val="28"/>
          <w:szCs w:val="28"/>
        </w:rPr>
      </w:pPr>
      <w:r w:rsidRPr="003E2ABA">
        <w:rPr>
          <w:b/>
          <w:sz w:val="28"/>
          <w:szCs w:val="28"/>
        </w:rPr>
        <w:t>Formazione dei tecnici che operano con i giovani</w:t>
      </w:r>
    </w:p>
    <w:p w:rsidR="00386584" w:rsidRPr="003E2ABA" w:rsidRDefault="00386584" w:rsidP="003D3477">
      <w:pPr>
        <w:pStyle w:val="Paragrafoelenco"/>
        <w:numPr>
          <w:ilvl w:val="1"/>
          <w:numId w:val="1"/>
        </w:numPr>
        <w:spacing w:beforeLines="60" w:afterLines="60" w:line="240" w:lineRule="auto"/>
        <w:ind w:left="851" w:hanging="709"/>
        <w:contextualSpacing w:val="0"/>
        <w:jc w:val="both"/>
        <w:rPr>
          <w:b/>
          <w:sz w:val="28"/>
          <w:szCs w:val="28"/>
        </w:rPr>
      </w:pPr>
      <w:r w:rsidRPr="003E2ABA">
        <w:rPr>
          <w:b/>
          <w:sz w:val="28"/>
          <w:szCs w:val="28"/>
        </w:rPr>
        <w:t>Progetti e organizzazione per il Talento</w:t>
      </w:r>
    </w:p>
    <w:p w:rsidR="00386584" w:rsidRPr="003E2ABA" w:rsidRDefault="00386584" w:rsidP="003D3477">
      <w:pPr>
        <w:pStyle w:val="Paragrafoelenco"/>
        <w:numPr>
          <w:ilvl w:val="1"/>
          <w:numId w:val="1"/>
        </w:numPr>
        <w:spacing w:beforeLines="60" w:afterLines="60" w:line="240" w:lineRule="auto"/>
        <w:ind w:left="851" w:hanging="709"/>
        <w:contextualSpacing w:val="0"/>
        <w:jc w:val="both"/>
        <w:rPr>
          <w:b/>
          <w:sz w:val="28"/>
          <w:szCs w:val="28"/>
        </w:rPr>
      </w:pPr>
      <w:r w:rsidRPr="003E2ABA">
        <w:rPr>
          <w:b/>
          <w:sz w:val="28"/>
          <w:szCs w:val="28"/>
        </w:rPr>
        <w:t>Budget e risorse economiche disponibili nel 2012.</w:t>
      </w:r>
    </w:p>
    <w:p w:rsidR="00386584" w:rsidRPr="00FA1762" w:rsidRDefault="00386584" w:rsidP="003D3477">
      <w:pPr>
        <w:pBdr>
          <w:top w:val="single" w:sz="8" w:space="1" w:color="C0504D"/>
          <w:bottom w:val="single" w:sz="8" w:space="1" w:color="C0504D"/>
        </w:pBdr>
        <w:spacing w:beforeLines="60" w:afterLines="60"/>
        <w:rPr>
          <w:rFonts w:ascii="Calibri" w:hAnsi="Calibri"/>
          <w:b/>
          <w:sz w:val="32"/>
          <w:szCs w:val="32"/>
        </w:rPr>
      </w:pPr>
      <w:r w:rsidRPr="00B9606E">
        <w:rPr>
          <w:rFonts w:ascii="Calibri" w:hAnsi="Calibri"/>
          <w:b/>
          <w:sz w:val="32"/>
          <w:szCs w:val="32"/>
        </w:rPr>
        <w:t>2  PIANIFICAZIONE STRATEGICA DEL PROGETTO</w:t>
      </w:r>
    </w:p>
    <w:p w:rsidR="00386584" w:rsidRPr="003E2ABA" w:rsidRDefault="00386584" w:rsidP="003D3477">
      <w:pPr>
        <w:spacing w:beforeLines="60" w:afterLines="60"/>
        <w:ind w:left="851" w:hanging="709"/>
        <w:jc w:val="both"/>
        <w:rPr>
          <w:rFonts w:ascii="Calibri" w:hAnsi="Calibri"/>
          <w:b/>
          <w:sz w:val="28"/>
          <w:szCs w:val="28"/>
        </w:rPr>
      </w:pPr>
      <w:r w:rsidRPr="003E2ABA">
        <w:rPr>
          <w:rFonts w:ascii="Calibri" w:hAnsi="Calibri"/>
          <w:b/>
          <w:sz w:val="28"/>
          <w:szCs w:val="28"/>
        </w:rPr>
        <w:t xml:space="preserve">2.1 </w:t>
      </w:r>
      <w:r>
        <w:rPr>
          <w:rFonts w:ascii="Calibri" w:hAnsi="Calibri"/>
          <w:b/>
          <w:sz w:val="28"/>
          <w:szCs w:val="28"/>
        </w:rPr>
        <w:t xml:space="preserve">    </w:t>
      </w:r>
      <w:r w:rsidRPr="003E2ABA">
        <w:rPr>
          <w:rFonts w:ascii="Calibri" w:hAnsi="Calibri"/>
          <w:b/>
          <w:sz w:val="28"/>
          <w:szCs w:val="28"/>
        </w:rPr>
        <w:t>Punti di forza e debolezza interni</w:t>
      </w:r>
    </w:p>
    <w:p w:rsidR="00386584" w:rsidRPr="003E2ABA" w:rsidRDefault="00386584" w:rsidP="003D3477">
      <w:pPr>
        <w:spacing w:beforeLines="60" w:afterLines="60"/>
        <w:ind w:left="851" w:hanging="709"/>
        <w:jc w:val="both"/>
        <w:rPr>
          <w:rFonts w:ascii="Calibri" w:hAnsi="Calibri"/>
          <w:b/>
          <w:sz w:val="28"/>
          <w:szCs w:val="28"/>
        </w:rPr>
      </w:pPr>
      <w:r w:rsidRPr="003E2ABA">
        <w:rPr>
          <w:rFonts w:ascii="Calibri" w:hAnsi="Calibri"/>
          <w:b/>
          <w:sz w:val="28"/>
          <w:szCs w:val="28"/>
        </w:rPr>
        <w:t xml:space="preserve">2.2   </w:t>
      </w:r>
      <w:r>
        <w:rPr>
          <w:rFonts w:ascii="Calibri" w:hAnsi="Calibri"/>
          <w:b/>
          <w:sz w:val="28"/>
          <w:szCs w:val="28"/>
        </w:rPr>
        <w:t xml:space="preserve">  </w:t>
      </w:r>
      <w:r w:rsidRPr="003E2ABA">
        <w:rPr>
          <w:rFonts w:ascii="Calibri" w:hAnsi="Calibri"/>
          <w:b/>
          <w:sz w:val="28"/>
          <w:szCs w:val="28"/>
        </w:rPr>
        <w:t>Opportunità e minacce</w:t>
      </w:r>
    </w:p>
    <w:p w:rsidR="00386584" w:rsidRPr="003E2ABA" w:rsidRDefault="00386584" w:rsidP="003D3477">
      <w:pPr>
        <w:spacing w:beforeLines="60" w:afterLines="60"/>
        <w:ind w:left="851" w:hanging="709"/>
        <w:rPr>
          <w:rFonts w:ascii="Calibri" w:hAnsi="Calibri"/>
          <w:b/>
          <w:sz w:val="28"/>
          <w:szCs w:val="28"/>
        </w:rPr>
      </w:pPr>
      <w:r w:rsidRPr="003E2ABA">
        <w:rPr>
          <w:rFonts w:ascii="Calibri" w:hAnsi="Calibri"/>
          <w:b/>
          <w:sz w:val="28"/>
          <w:szCs w:val="28"/>
        </w:rPr>
        <w:t>2.</w:t>
      </w:r>
      <w:r>
        <w:rPr>
          <w:rFonts w:ascii="Calibri" w:hAnsi="Calibri"/>
          <w:b/>
          <w:sz w:val="28"/>
          <w:szCs w:val="28"/>
        </w:rPr>
        <w:t xml:space="preserve">3     </w:t>
      </w:r>
      <w:r w:rsidRPr="003E2ABA">
        <w:rPr>
          <w:rFonts w:ascii="Calibri" w:hAnsi="Calibri"/>
          <w:b/>
          <w:sz w:val="28"/>
          <w:szCs w:val="28"/>
        </w:rPr>
        <w:t>Obiettivi, strategie e azioni del progetto di sviluppo</w:t>
      </w:r>
    </w:p>
    <w:p w:rsidR="00386584" w:rsidRPr="00B9606E" w:rsidRDefault="00386584" w:rsidP="003D3477">
      <w:pPr>
        <w:pBdr>
          <w:top w:val="single" w:sz="12" w:space="1" w:color="C0504D"/>
          <w:bottom w:val="single" w:sz="12" w:space="1" w:color="C0504D"/>
        </w:pBdr>
        <w:spacing w:beforeLines="60" w:afterLines="60"/>
        <w:ind w:left="425" w:hanging="425"/>
        <w:jc w:val="both"/>
        <w:rPr>
          <w:rFonts w:ascii="Calibri" w:hAnsi="Calibri"/>
          <w:b/>
          <w:sz w:val="32"/>
          <w:szCs w:val="32"/>
        </w:rPr>
      </w:pPr>
      <w:r>
        <w:rPr>
          <w:rFonts w:ascii="Calibri" w:hAnsi="Calibri"/>
          <w:b/>
          <w:sz w:val="32"/>
          <w:szCs w:val="32"/>
        </w:rPr>
        <w:t>3</w:t>
      </w:r>
      <w:r w:rsidRPr="00B9606E">
        <w:rPr>
          <w:rFonts w:ascii="Calibri" w:hAnsi="Calibri"/>
          <w:b/>
          <w:sz w:val="32"/>
          <w:szCs w:val="32"/>
        </w:rPr>
        <w:t xml:space="preserve">  PROGETTI PER IL TALENTO</w:t>
      </w:r>
      <w:r>
        <w:rPr>
          <w:rFonts w:ascii="Calibri" w:hAnsi="Calibri"/>
          <w:b/>
          <w:sz w:val="32"/>
          <w:szCs w:val="32"/>
        </w:rPr>
        <w:t xml:space="preserve"> E PER LA FORMAZIONE DEI TECNICI GIOVANILI</w:t>
      </w:r>
    </w:p>
    <w:p w:rsidR="00386584" w:rsidRPr="002A0418" w:rsidRDefault="00386584" w:rsidP="003D3477">
      <w:pPr>
        <w:spacing w:beforeLines="60" w:afterLines="60"/>
        <w:rPr>
          <w:rFonts w:asciiTheme="minorHAnsi" w:hAnsiTheme="minorHAnsi"/>
          <w:b/>
          <w:sz w:val="28"/>
          <w:szCs w:val="28"/>
        </w:rPr>
      </w:pPr>
      <w:r>
        <w:rPr>
          <w:rFonts w:asciiTheme="minorHAnsi" w:hAnsiTheme="minorHAnsi"/>
          <w:b/>
          <w:sz w:val="28"/>
          <w:szCs w:val="28"/>
        </w:rPr>
        <w:t xml:space="preserve">3.1  </w:t>
      </w:r>
      <w:r w:rsidRPr="002A0418">
        <w:rPr>
          <w:rFonts w:asciiTheme="minorHAnsi" w:hAnsiTheme="minorHAnsi"/>
          <w:b/>
          <w:sz w:val="28"/>
          <w:szCs w:val="28"/>
        </w:rPr>
        <w:t>Centri Tecnici di Triathlon CTT</w:t>
      </w:r>
    </w:p>
    <w:p w:rsidR="00386584" w:rsidRPr="002A0418" w:rsidRDefault="00386584" w:rsidP="003D3477">
      <w:pPr>
        <w:pStyle w:val="Paragrafoelenco"/>
        <w:numPr>
          <w:ilvl w:val="2"/>
          <w:numId w:val="38"/>
        </w:numPr>
        <w:spacing w:beforeLines="60" w:afterLines="60" w:line="240" w:lineRule="auto"/>
        <w:contextualSpacing w:val="0"/>
        <w:rPr>
          <w:rFonts w:asciiTheme="minorHAnsi" w:hAnsiTheme="minorHAnsi"/>
          <w:b/>
          <w:sz w:val="24"/>
          <w:szCs w:val="24"/>
        </w:rPr>
      </w:pPr>
      <w:r w:rsidRPr="002A0418">
        <w:rPr>
          <w:rFonts w:asciiTheme="minorHAnsi" w:hAnsiTheme="minorHAnsi"/>
          <w:b/>
          <w:sz w:val="24"/>
          <w:szCs w:val="24"/>
        </w:rPr>
        <w:t>Obiettivi</w:t>
      </w:r>
    </w:p>
    <w:p w:rsidR="00386584" w:rsidRPr="002A0418" w:rsidRDefault="00386584" w:rsidP="003D3477">
      <w:pPr>
        <w:pStyle w:val="Paragrafoelenco"/>
        <w:numPr>
          <w:ilvl w:val="2"/>
          <w:numId w:val="38"/>
        </w:numPr>
        <w:spacing w:beforeLines="60" w:afterLines="60" w:line="240" w:lineRule="auto"/>
        <w:contextualSpacing w:val="0"/>
        <w:rPr>
          <w:rFonts w:asciiTheme="minorHAnsi" w:hAnsiTheme="minorHAnsi"/>
          <w:b/>
          <w:sz w:val="24"/>
          <w:szCs w:val="24"/>
        </w:rPr>
      </w:pPr>
      <w:r w:rsidRPr="002A0418">
        <w:rPr>
          <w:rFonts w:asciiTheme="minorHAnsi" w:hAnsiTheme="minorHAnsi"/>
          <w:b/>
          <w:sz w:val="24"/>
          <w:szCs w:val="24"/>
        </w:rPr>
        <w:t xml:space="preserve">Criteri di indicativi di scelta </w:t>
      </w:r>
    </w:p>
    <w:p w:rsidR="00386584" w:rsidRPr="002A0418" w:rsidRDefault="00386584" w:rsidP="003D3477">
      <w:pPr>
        <w:pStyle w:val="Paragrafoelenco"/>
        <w:numPr>
          <w:ilvl w:val="2"/>
          <w:numId w:val="38"/>
        </w:numPr>
        <w:spacing w:beforeLines="60" w:afterLines="60" w:line="240" w:lineRule="auto"/>
        <w:contextualSpacing w:val="0"/>
        <w:rPr>
          <w:rFonts w:asciiTheme="minorHAnsi" w:hAnsiTheme="minorHAnsi"/>
          <w:b/>
          <w:sz w:val="24"/>
          <w:szCs w:val="24"/>
        </w:rPr>
      </w:pPr>
      <w:r w:rsidRPr="002A0418">
        <w:rPr>
          <w:rFonts w:asciiTheme="minorHAnsi" w:hAnsiTheme="minorHAnsi"/>
          <w:b/>
          <w:sz w:val="24"/>
          <w:szCs w:val="24"/>
        </w:rPr>
        <w:t>Supporto ai CTT</w:t>
      </w:r>
    </w:p>
    <w:p w:rsidR="00386584" w:rsidRPr="002A0418" w:rsidRDefault="00386584" w:rsidP="003D3477">
      <w:pPr>
        <w:pStyle w:val="Paragrafoelenco"/>
        <w:numPr>
          <w:ilvl w:val="2"/>
          <w:numId w:val="38"/>
        </w:numPr>
        <w:spacing w:beforeLines="60" w:afterLines="60" w:line="240" w:lineRule="auto"/>
        <w:contextualSpacing w:val="0"/>
        <w:rPr>
          <w:rFonts w:asciiTheme="minorHAnsi" w:hAnsiTheme="minorHAnsi"/>
          <w:b/>
          <w:sz w:val="24"/>
          <w:szCs w:val="24"/>
        </w:rPr>
      </w:pPr>
      <w:r w:rsidRPr="002A0418">
        <w:rPr>
          <w:rFonts w:asciiTheme="minorHAnsi" w:hAnsiTheme="minorHAnsi"/>
          <w:b/>
          <w:sz w:val="24"/>
          <w:szCs w:val="24"/>
        </w:rPr>
        <w:t>CT emergenti</w:t>
      </w:r>
    </w:p>
    <w:p w:rsidR="00386584" w:rsidRPr="002A0418" w:rsidRDefault="00386584" w:rsidP="003D3477">
      <w:pPr>
        <w:pStyle w:val="Paragrafoelenco"/>
        <w:numPr>
          <w:ilvl w:val="2"/>
          <w:numId w:val="38"/>
        </w:numPr>
        <w:spacing w:beforeLines="60" w:afterLines="60" w:line="240" w:lineRule="auto"/>
        <w:contextualSpacing w:val="0"/>
        <w:jc w:val="both"/>
        <w:rPr>
          <w:rFonts w:asciiTheme="minorHAnsi" w:hAnsiTheme="minorHAnsi"/>
          <w:b/>
          <w:sz w:val="24"/>
          <w:szCs w:val="24"/>
        </w:rPr>
      </w:pPr>
      <w:r w:rsidRPr="002A0418">
        <w:rPr>
          <w:rFonts w:asciiTheme="minorHAnsi" w:hAnsiTheme="minorHAnsi"/>
          <w:b/>
          <w:sz w:val="24"/>
          <w:szCs w:val="24"/>
        </w:rPr>
        <w:t>CT e NT</w:t>
      </w:r>
    </w:p>
    <w:p w:rsidR="00386584" w:rsidRPr="002A0418" w:rsidRDefault="00386584" w:rsidP="003D3477">
      <w:pPr>
        <w:spacing w:beforeLines="60" w:afterLines="60"/>
        <w:jc w:val="both"/>
        <w:rPr>
          <w:rFonts w:asciiTheme="minorHAnsi" w:hAnsiTheme="minorHAnsi"/>
          <w:b/>
          <w:sz w:val="28"/>
          <w:szCs w:val="28"/>
        </w:rPr>
      </w:pPr>
      <w:r w:rsidRPr="002A0418">
        <w:rPr>
          <w:rFonts w:asciiTheme="minorHAnsi" w:hAnsiTheme="minorHAnsi"/>
          <w:b/>
          <w:sz w:val="28"/>
          <w:szCs w:val="28"/>
        </w:rPr>
        <w:t xml:space="preserve">3.2 </w:t>
      </w:r>
      <w:r>
        <w:rPr>
          <w:rFonts w:asciiTheme="minorHAnsi" w:hAnsiTheme="minorHAnsi"/>
          <w:b/>
          <w:sz w:val="28"/>
          <w:szCs w:val="28"/>
        </w:rPr>
        <w:t xml:space="preserve"> </w:t>
      </w:r>
      <w:proofErr w:type="spellStart"/>
      <w:r w:rsidRPr="002A0418">
        <w:rPr>
          <w:rFonts w:asciiTheme="minorHAnsi" w:hAnsiTheme="minorHAnsi"/>
          <w:b/>
          <w:sz w:val="28"/>
          <w:szCs w:val="28"/>
        </w:rPr>
        <w:t>Drop</w:t>
      </w:r>
      <w:proofErr w:type="spellEnd"/>
      <w:r w:rsidRPr="002A0418">
        <w:rPr>
          <w:rFonts w:asciiTheme="minorHAnsi" w:hAnsiTheme="minorHAnsi"/>
          <w:b/>
          <w:sz w:val="28"/>
          <w:szCs w:val="28"/>
        </w:rPr>
        <w:t xml:space="preserve"> Out e attività reale</w:t>
      </w:r>
    </w:p>
    <w:p w:rsidR="00386584" w:rsidRPr="002A0418" w:rsidRDefault="00386584" w:rsidP="003D3477">
      <w:pPr>
        <w:pStyle w:val="Default"/>
        <w:spacing w:beforeLines="60" w:afterLines="60"/>
        <w:jc w:val="both"/>
        <w:rPr>
          <w:rFonts w:asciiTheme="minorHAnsi" w:hAnsiTheme="minorHAnsi"/>
          <w:b/>
          <w:sz w:val="28"/>
          <w:szCs w:val="28"/>
        </w:rPr>
      </w:pPr>
      <w:r w:rsidRPr="002A0418">
        <w:rPr>
          <w:rFonts w:asciiTheme="minorHAnsi" w:hAnsiTheme="minorHAnsi"/>
          <w:b/>
          <w:sz w:val="28"/>
          <w:szCs w:val="28"/>
        </w:rPr>
        <w:t xml:space="preserve">3.3 </w:t>
      </w:r>
      <w:r>
        <w:rPr>
          <w:rFonts w:asciiTheme="minorHAnsi" w:hAnsiTheme="minorHAnsi"/>
          <w:b/>
          <w:sz w:val="28"/>
          <w:szCs w:val="28"/>
        </w:rPr>
        <w:t xml:space="preserve"> </w:t>
      </w:r>
      <w:r w:rsidRPr="002A0418">
        <w:rPr>
          <w:rFonts w:asciiTheme="minorHAnsi" w:hAnsiTheme="minorHAnsi"/>
          <w:b/>
          <w:sz w:val="28"/>
          <w:szCs w:val="28"/>
        </w:rPr>
        <w:t>Diffusione linee metodologiche, comunicazione interna e esterna</w:t>
      </w:r>
    </w:p>
    <w:p w:rsidR="00386584" w:rsidRPr="005C1BF1" w:rsidRDefault="00386584" w:rsidP="003D3477">
      <w:pPr>
        <w:pBdr>
          <w:top w:val="single" w:sz="12" w:space="1" w:color="C0504D"/>
          <w:bottom w:val="single" w:sz="12" w:space="1" w:color="C0504D"/>
          <w:between w:val="single" w:sz="12" w:space="1" w:color="C0504D"/>
        </w:pBdr>
        <w:spacing w:beforeLines="60" w:afterLines="60"/>
        <w:jc w:val="both"/>
        <w:rPr>
          <w:rFonts w:ascii="Calibri" w:hAnsi="Calibri"/>
          <w:b/>
          <w:sz w:val="32"/>
          <w:szCs w:val="32"/>
        </w:rPr>
      </w:pPr>
      <w:r w:rsidRPr="00B9606E">
        <w:rPr>
          <w:rFonts w:ascii="Calibri" w:hAnsi="Calibri"/>
          <w:b/>
          <w:sz w:val="32"/>
          <w:szCs w:val="32"/>
        </w:rPr>
        <w:t>4   SVILUPPO DELL’ ORGANIZZAZIONE DEL SETTORE GIOVANILE</w:t>
      </w:r>
    </w:p>
    <w:p w:rsidR="00386584" w:rsidRPr="00B9606E" w:rsidRDefault="00386584" w:rsidP="003D3477">
      <w:pPr>
        <w:pBdr>
          <w:top w:val="single" w:sz="12" w:space="1" w:color="C0504D"/>
          <w:bottom w:val="single" w:sz="12" w:space="1" w:color="C0504D"/>
          <w:between w:val="single" w:sz="12" w:space="1" w:color="C0504D"/>
        </w:pBdr>
        <w:spacing w:beforeLines="60" w:afterLines="60"/>
        <w:rPr>
          <w:rFonts w:ascii="Calibri" w:hAnsi="Calibri"/>
          <w:b/>
          <w:sz w:val="32"/>
          <w:szCs w:val="32"/>
        </w:rPr>
      </w:pPr>
      <w:r>
        <w:rPr>
          <w:rFonts w:ascii="Calibri" w:hAnsi="Calibri"/>
          <w:b/>
          <w:sz w:val="32"/>
          <w:szCs w:val="32"/>
        </w:rPr>
        <w:t>5</w:t>
      </w:r>
      <w:r w:rsidRPr="00B9606E">
        <w:rPr>
          <w:rFonts w:ascii="Calibri" w:hAnsi="Calibri"/>
          <w:b/>
          <w:sz w:val="32"/>
          <w:szCs w:val="32"/>
        </w:rPr>
        <w:t xml:space="preserve">   BUDGET E RISORSE NECESSARIE</w:t>
      </w:r>
    </w:p>
    <w:p w:rsidR="00386584" w:rsidRDefault="00386584" w:rsidP="003D3477">
      <w:pPr>
        <w:tabs>
          <w:tab w:val="center" w:pos="4819"/>
          <w:tab w:val="right" w:pos="9638"/>
        </w:tabs>
        <w:spacing w:beforeLines="60" w:afterLines="60"/>
        <w:rPr>
          <w:rFonts w:ascii="Calibri" w:hAnsi="Calibri"/>
        </w:rPr>
      </w:pPr>
    </w:p>
    <w:p w:rsidR="00386584" w:rsidRDefault="00386584" w:rsidP="003D3477">
      <w:pPr>
        <w:tabs>
          <w:tab w:val="center" w:pos="4819"/>
          <w:tab w:val="right" w:pos="9638"/>
        </w:tabs>
        <w:spacing w:beforeLines="60" w:afterLines="60"/>
        <w:rPr>
          <w:rFonts w:ascii="Calibri" w:hAnsi="Calibri"/>
        </w:rPr>
      </w:pPr>
    </w:p>
    <w:p w:rsidR="00386584" w:rsidRDefault="00386584" w:rsidP="003D3477">
      <w:pPr>
        <w:tabs>
          <w:tab w:val="center" w:pos="4819"/>
          <w:tab w:val="right" w:pos="9638"/>
        </w:tabs>
        <w:spacing w:beforeLines="60" w:afterLines="60"/>
        <w:rPr>
          <w:rFonts w:ascii="Calibri" w:hAnsi="Calibri"/>
        </w:rPr>
      </w:pPr>
    </w:p>
    <w:p w:rsidR="00D22605" w:rsidRDefault="00D22605" w:rsidP="003D3477">
      <w:pPr>
        <w:spacing w:before="40" w:afterLines="40"/>
        <w:rPr>
          <w:rFonts w:ascii="Calibri" w:hAnsi="Calibri" w:cs="Calibri"/>
          <w:sz w:val="40"/>
          <w:szCs w:val="40"/>
        </w:rPr>
      </w:pPr>
    </w:p>
    <w:p w:rsidR="009B4F6A" w:rsidRPr="00853924" w:rsidRDefault="00B824B0" w:rsidP="00D22605">
      <w:pPr>
        <w:pBdr>
          <w:top w:val="single" w:sz="18" w:space="1" w:color="FF0000"/>
          <w:bottom w:val="single" w:sz="18" w:space="1" w:color="FF0000"/>
        </w:pBdr>
        <w:autoSpaceDE w:val="0"/>
        <w:autoSpaceDN w:val="0"/>
        <w:adjustRightInd w:val="0"/>
        <w:rPr>
          <w:rFonts w:ascii="Calibri" w:hAnsi="Calibri" w:cs="Calibri"/>
          <w:b/>
          <w:i/>
        </w:rPr>
      </w:pPr>
      <w:r w:rsidRPr="00D22605">
        <w:rPr>
          <w:rFonts w:ascii="Calibri" w:hAnsi="Calibri" w:cs="Calibri"/>
          <w:b/>
          <w:sz w:val="40"/>
          <w:szCs w:val="40"/>
        </w:rPr>
        <w:t>PROGETTO ATTIVITA’ GIOVANILE</w:t>
      </w:r>
      <w:r w:rsidR="00441448" w:rsidRPr="0015477A">
        <w:rPr>
          <w:rFonts w:ascii="Calibri" w:hAnsi="Calibri" w:cs="Calibri"/>
          <w:sz w:val="40"/>
          <w:szCs w:val="40"/>
        </w:rPr>
        <w:t xml:space="preserve">  </w:t>
      </w:r>
    </w:p>
    <w:p w:rsidR="00D22605" w:rsidRDefault="00D22605" w:rsidP="00F131F3">
      <w:pPr>
        <w:autoSpaceDE w:val="0"/>
        <w:autoSpaceDN w:val="0"/>
        <w:adjustRightInd w:val="0"/>
        <w:spacing w:line="360" w:lineRule="auto"/>
        <w:jc w:val="both"/>
        <w:rPr>
          <w:rFonts w:ascii="Calibri" w:hAnsi="Calibri" w:cs="Calibri"/>
          <w:b/>
        </w:rPr>
      </w:pPr>
    </w:p>
    <w:p w:rsidR="00D22605" w:rsidRDefault="00D22605" w:rsidP="00F131F3">
      <w:pPr>
        <w:autoSpaceDE w:val="0"/>
        <w:autoSpaceDN w:val="0"/>
        <w:adjustRightInd w:val="0"/>
        <w:spacing w:line="360" w:lineRule="auto"/>
        <w:jc w:val="both"/>
        <w:rPr>
          <w:rFonts w:ascii="Calibri" w:hAnsi="Calibri" w:cs="Calibri"/>
          <w:b/>
        </w:rPr>
      </w:pPr>
    </w:p>
    <w:p w:rsidR="00D22605" w:rsidRPr="003E2ABA" w:rsidRDefault="00D22605" w:rsidP="00F131F3">
      <w:pPr>
        <w:autoSpaceDE w:val="0"/>
        <w:autoSpaceDN w:val="0"/>
        <w:adjustRightInd w:val="0"/>
        <w:spacing w:line="360" w:lineRule="auto"/>
        <w:jc w:val="both"/>
        <w:rPr>
          <w:rFonts w:ascii="Calibri" w:hAnsi="Calibri" w:cs="Calibri"/>
          <w:b/>
          <w:sz w:val="28"/>
          <w:szCs w:val="28"/>
        </w:rPr>
      </w:pPr>
      <w:r w:rsidRPr="003E2ABA">
        <w:rPr>
          <w:rFonts w:ascii="Calibri" w:hAnsi="Calibri" w:cs="Calibri"/>
          <w:b/>
          <w:sz w:val="28"/>
          <w:szCs w:val="28"/>
        </w:rPr>
        <w:t>Premessa</w:t>
      </w:r>
    </w:p>
    <w:p w:rsidR="00F131F3" w:rsidRPr="0015477A" w:rsidRDefault="00F131F3" w:rsidP="00F131F3">
      <w:pPr>
        <w:autoSpaceDE w:val="0"/>
        <w:autoSpaceDN w:val="0"/>
        <w:adjustRightInd w:val="0"/>
        <w:spacing w:line="360" w:lineRule="auto"/>
        <w:jc w:val="both"/>
        <w:rPr>
          <w:rFonts w:ascii="Calibri" w:hAnsi="Calibri" w:cs="Calibri"/>
        </w:rPr>
      </w:pPr>
      <w:r w:rsidRPr="0015477A">
        <w:rPr>
          <w:rFonts w:ascii="Calibri" w:hAnsi="Calibri" w:cs="Calibri"/>
        </w:rPr>
        <w:t xml:space="preserve">Nel contesto attuale l’impegno di una Federazione Sportiva nell’attività giovanile assume un’importante ragione sociale che va sostenuta anche con le poche risorse disponibili. </w:t>
      </w:r>
    </w:p>
    <w:p w:rsidR="00B33FC2" w:rsidRPr="0015477A" w:rsidRDefault="00F131F3" w:rsidP="009B4F6A">
      <w:pPr>
        <w:autoSpaceDE w:val="0"/>
        <w:autoSpaceDN w:val="0"/>
        <w:adjustRightInd w:val="0"/>
        <w:spacing w:line="360" w:lineRule="auto"/>
        <w:jc w:val="both"/>
        <w:rPr>
          <w:rFonts w:ascii="Calibri" w:hAnsi="Calibri" w:cs="Calibri"/>
        </w:rPr>
      </w:pPr>
      <w:r w:rsidRPr="0015477A">
        <w:rPr>
          <w:rFonts w:ascii="Calibri" w:hAnsi="Calibri" w:cs="Calibri"/>
        </w:rPr>
        <w:t>Inoltre l</w:t>
      </w:r>
      <w:r w:rsidR="00B33FC2" w:rsidRPr="0015477A">
        <w:rPr>
          <w:rFonts w:ascii="Calibri" w:hAnsi="Calibri" w:cs="Calibri"/>
        </w:rPr>
        <w:t xml:space="preserve">’affermazione agonistica a livello </w:t>
      </w:r>
      <w:r w:rsidR="007D304C" w:rsidRPr="0015477A">
        <w:rPr>
          <w:rFonts w:ascii="Calibri" w:hAnsi="Calibri" w:cs="Calibri"/>
        </w:rPr>
        <w:t xml:space="preserve">assoluto </w:t>
      </w:r>
      <w:r w:rsidR="00B33FC2" w:rsidRPr="0015477A">
        <w:rPr>
          <w:rFonts w:ascii="Calibri" w:hAnsi="Calibri" w:cs="Calibri"/>
        </w:rPr>
        <w:t xml:space="preserve"> e nelle massime competizioni sportive </w:t>
      </w:r>
      <w:r w:rsidR="007D304C" w:rsidRPr="0015477A">
        <w:rPr>
          <w:rFonts w:ascii="Calibri" w:hAnsi="Calibri" w:cs="Calibri"/>
        </w:rPr>
        <w:t>trova</w:t>
      </w:r>
      <w:r w:rsidR="00B33FC2" w:rsidRPr="0015477A">
        <w:rPr>
          <w:rFonts w:ascii="Calibri" w:hAnsi="Calibri" w:cs="Calibri"/>
        </w:rPr>
        <w:t xml:space="preserve"> le basi in un movimento giovanile che va diffuso, sostenuto e promosso su tutto il territorio nazionale. Dalla Attività Giovanile di base hanno modo di iniziare il percorso di sviluppo a lungo termine quegli atleti che competeranno nelle massime competizioni fino ai Giochi Olimpici e , </w:t>
      </w:r>
      <w:r w:rsidR="00B0505F" w:rsidRPr="0015477A">
        <w:rPr>
          <w:rFonts w:ascii="Calibri" w:hAnsi="Calibri" w:cs="Calibri"/>
        </w:rPr>
        <w:t xml:space="preserve">come tappa formativa intermedia, nelle olimpiadi giovanili (YOG). </w:t>
      </w:r>
      <w:r w:rsidRPr="0015477A">
        <w:rPr>
          <w:rFonts w:ascii="Calibri" w:hAnsi="Calibri" w:cs="Calibri"/>
        </w:rPr>
        <w:t xml:space="preserve">Questi processi possono essere attuati con efficacia, nel miglior compromesso tra risorse disponibili e risultati, coordinando in modo opportuno diversi settori come quello delle Squadre Nazionali Giovanili, </w:t>
      </w:r>
      <w:r w:rsidR="007D304C" w:rsidRPr="0015477A">
        <w:rPr>
          <w:rFonts w:ascii="Calibri" w:hAnsi="Calibri" w:cs="Calibri"/>
        </w:rPr>
        <w:t xml:space="preserve">dei progetti sul Talento, </w:t>
      </w:r>
      <w:r w:rsidRPr="0015477A">
        <w:rPr>
          <w:rFonts w:ascii="Calibri" w:hAnsi="Calibri" w:cs="Calibri"/>
        </w:rPr>
        <w:t xml:space="preserve">dell’Attività Tecnica e Agonistica nazionale di base, dei progetti </w:t>
      </w:r>
      <w:r w:rsidR="004443FC">
        <w:rPr>
          <w:rFonts w:ascii="Calibri" w:hAnsi="Calibri" w:cs="Calibri"/>
        </w:rPr>
        <w:t xml:space="preserve">di </w:t>
      </w:r>
      <w:r w:rsidRPr="0015477A">
        <w:rPr>
          <w:rFonts w:ascii="Calibri" w:hAnsi="Calibri" w:cs="Calibri"/>
        </w:rPr>
        <w:t>crescita e sviluppo dell’Attività giov</w:t>
      </w:r>
      <w:r w:rsidR="007D304C" w:rsidRPr="0015477A">
        <w:rPr>
          <w:rFonts w:ascii="Calibri" w:hAnsi="Calibri" w:cs="Calibri"/>
        </w:rPr>
        <w:t>anile</w:t>
      </w:r>
      <w:r w:rsidRPr="0015477A">
        <w:rPr>
          <w:rFonts w:ascii="Calibri" w:hAnsi="Calibri" w:cs="Calibri"/>
        </w:rPr>
        <w:t xml:space="preserve"> e dei progetti di formazione e crescita </w:t>
      </w:r>
      <w:r w:rsidR="007D304C" w:rsidRPr="0015477A">
        <w:rPr>
          <w:rFonts w:ascii="Calibri" w:hAnsi="Calibri" w:cs="Calibri"/>
        </w:rPr>
        <w:t xml:space="preserve">nel territorio </w:t>
      </w:r>
      <w:r w:rsidRPr="0015477A">
        <w:rPr>
          <w:rFonts w:ascii="Calibri" w:hAnsi="Calibri" w:cs="Calibri"/>
        </w:rPr>
        <w:t>dei Tecnici Giovanili. Allo scopo il Coni ha fortemente voluto e preparato la figura del Direttore Tecnico per l’</w:t>
      </w:r>
      <w:r w:rsidR="007D304C" w:rsidRPr="0015477A">
        <w:rPr>
          <w:rFonts w:ascii="Calibri" w:hAnsi="Calibri" w:cs="Calibri"/>
        </w:rPr>
        <w:t>Attività Giovanile che si troverà a coordinare un settore indubbiamente cresciuto in numeri negli ultimi due cicli olimpici ma che, oltre ad aver quasi saturato il nuovo numero di tesserati annuali, mostra ancora diversi punti critici irrisolti come il divario tra numero di tesserati e attività tecnica reale, il basso numero di giovani che hanno le capacità per continuare nel processo di sviluppo a lungo termine e,  soprattutto, gli inadeguati processi formativi del tecnico che la</w:t>
      </w:r>
      <w:r w:rsidR="00636B51" w:rsidRPr="0015477A">
        <w:rPr>
          <w:rFonts w:ascii="Calibri" w:hAnsi="Calibri" w:cs="Calibri"/>
        </w:rPr>
        <w:t xml:space="preserve">vora con i giovani, che non ha attualmente un ruolo e una competenza all’altezza delle </w:t>
      </w:r>
      <w:r w:rsidR="00787566" w:rsidRPr="0015477A">
        <w:rPr>
          <w:rFonts w:ascii="Calibri" w:hAnsi="Calibri" w:cs="Calibri"/>
        </w:rPr>
        <w:t xml:space="preserve">grandi </w:t>
      </w:r>
      <w:r w:rsidR="00636B51" w:rsidRPr="0015477A">
        <w:rPr>
          <w:rFonts w:ascii="Calibri" w:hAnsi="Calibri" w:cs="Calibri"/>
        </w:rPr>
        <w:t xml:space="preserve">responsabilità tecniche e sociali che gli sono affidate.  </w:t>
      </w:r>
    </w:p>
    <w:p w:rsidR="00535049" w:rsidRDefault="00946EF3" w:rsidP="00D378FB">
      <w:pPr>
        <w:autoSpaceDE w:val="0"/>
        <w:autoSpaceDN w:val="0"/>
        <w:adjustRightInd w:val="0"/>
        <w:spacing w:line="360" w:lineRule="auto"/>
        <w:jc w:val="both"/>
        <w:rPr>
          <w:rFonts w:ascii="Calibri" w:hAnsi="Calibri" w:cs="Calibri"/>
        </w:rPr>
      </w:pPr>
      <w:r w:rsidRPr="0015477A">
        <w:rPr>
          <w:rFonts w:ascii="Calibri" w:hAnsi="Calibri" w:cs="Calibri"/>
        </w:rPr>
        <w:t>Il Prog</w:t>
      </w:r>
      <w:r w:rsidR="00441448" w:rsidRPr="0015477A">
        <w:rPr>
          <w:rFonts w:ascii="Calibri" w:hAnsi="Calibri" w:cs="Calibri"/>
        </w:rPr>
        <w:t>etto</w:t>
      </w:r>
      <w:r w:rsidRPr="0015477A">
        <w:rPr>
          <w:rFonts w:ascii="Calibri" w:hAnsi="Calibri" w:cs="Calibri"/>
        </w:rPr>
        <w:t xml:space="preserve"> Attività Giovanile</w:t>
      </w:r>
      <w:r w:rsidR="00441448" w:rsidRPr="0015477A">
        <w:rPr>
          <w:rFonts w:ascii="Calibri" w:hAnsi="Calibri" w:cs="Calibri"/>
        </w:rPr>
        <w:t xml:space="preserve"> </w:t>
      </w:r>
      <w:r w:rsidRPr="0015477A">
        <w:rPr>
          <w:rFonts w:ascii="Calibri" w:hAnsi="Calibri" w:cs="Calibri"/>
        </w:rPr>
        <w:t xml:space="preserve">, espresso nelle seguenti pagine, rappresenta un primo passo sulla strada che porterà a competere ad armi pari con le nazioni leader, passando attraverso obiettivi intermedi e permettendo a </w:t>
      </w:r>
      <w:r w:rsidR="00D378FB" w:rsidRPr="0015477A">
        <w:rPr>
          <w:rFonts w:ascii="Calibri" w:hAnsi="Calibri" w:cs="Calibri"/>
        </w:rPr>
        <w:t>un numero maggiore di giovani di fare un’attività reale e più qualificata nel triathlon, sotto il supporto e la guida di dirigenti di Società e Tecnici Giovanili più qualificati e riconosciuti</w:t>
      </w:r>
      <w:r w:rsidR="00A753B6">
        <w:rPr>
          <w:rFonts w:ascii="Calibri" w:hAnsi="Calibri" w:cs="Calibri"/>
        </w:rPr>
        <w:t>.</w:t>
      </w:r>
    </w:p>
    <w:p w:rsidR="00535049" w:rsidRDefault="00D378FB" w:rsidP="00D378FB">
      <w:pPr>
        <w:autoSpaceDE w:val="0"/>
        <w:autoSpaceDN w:val="0"/>
        <w:adjustRightInd w:val="0"/>
        <w:spacing w:line="360" w:lineRule="auto"/>
        <w:jc w:val="both"/>
        <w:rPr>
          <w:rFonts w:ascii="Calibri" w:hAnsi="Calibri" w:cs="Calibri"/>
        </w:rPr>
        <w:sectPr w:rsidR="00535049" w:rsidSect="00535049">
          <w:footerReference w:type="first" r:id="rId9"/>
          <w:pgSz w:w="11906" w:h="16838" w:code="9"/>
          <w:pgMar w:top="1418" w:right="1418" w:bottom="1134" w:left="1418" w:header="709" w:footer="709" w:gutter="0"/>
          <w:pgNumType w:start="1"/>
          <w:cols w:space="708"/>
          <w:titlePg/>
          <w:docGrid w:linePitch="360"/>
        </w:sectPr>
      </w:pPr>
      <w:r w:rsidRPr="0015477A">
        <w:rPr>
          <w:rFonts w:ascii="Calibri" w:hAnsi="Calibri" w:cs="Calibri"/>
        </w:rPr>
        <w:t xml:space="preserve">. </w:t>
      </w:r>
    </w:p>
    <w:p w:rsidR="00441448" w:rsidRPr="0015477A" w:rsidRDefault="00441448" w:rsidP="00D378FB">
      <w:pPr>
        <w:autoSpaceDE w:val="0"/>
        <w:autoSpaceDN w:val="0"/>
        <w:adjustRightInd w:val="0"/>
        <w:spacing w:line="360" w:lineRule="auto"/>
        <w:jc w:val="both"/>
        <w:rPr>
          <w:rFonts w:ascii="Calibri" w:hAnsi="Calibri" w:cs="Calibri"/>
        </w:rPr>
      </w:pPr>
    </w:p>
    <w:p w:rsidR="00D378FB" w:rsidRPr="00A0508D" w:rsidRDefault="00441448" w:rsidP="00D378FB">
      <w:pPr>
        <w:autoSpaceDE w:val="0"/>
        <w:autoSpaceDN w:val="0"/>
        <w:adjustRightInd w:val="0"/>
        <w:spacing w:line="360" w:lineRule="auto"/>
        <w:jc w:val="both"/>
        <w:rPr>
          <w:rFonts w:ascii="Calibri" w:hAnsi="Calibri" w:cs="Calibri"/>
          <w:i/>
        </w:rPr>
      </w:pPr>
      <w:r w:rsidRPr="00A0508D">
        <w:rPr>
          <w:rFonts w:ascii="Calibri" w:hAnsi="Calibri" w:cs="Calibri"/>
          <w:i/>
        </w:rPr>
        <w:t>Vorremmo</w:t>
      </w:r>
      <w:r w:rsidR="00D378FB" w:rsidRPr="00A0508D">
        <w:rPr>
          <w:rFonts w:ascii="Calibri" w:hAnsi="Calibri"/>
          <w:i/>
        </w:rPr>
        <w:t xml:space="preserve"> che il Triathlon giovanile sia la base da cui nascono, crescono e maturano i futuri campioni, che venga diffuso, riconosciuto e rispettato nelle comunità, dalle organizzazioni sportive e dagli enti pubblici, nel ruolo di disciplina Sportiva Olimpica e nel ruolo sociale di promotore dell’attività fisica giovanile, dove  tecnici, dirigenti, organizzatori e atleti siano orgogliosi del loro successo come movimento sportivo.  </w:t>
      </w:r>
    </w:p>
    <w:p w:rsidR="00D22605" w:rsidRDefault="00D22605" w:rsidP="00D378FB">
      <w:pPr>
        <w:spacing w:line="360" w:lineRule="auto"/>
        <w:jc w:val="both"/>
        <w:rPr>
          <w:rFonts w:ascii="Calibri" w:hAnsi="Calibri"/>
        </w:rPr>
      </w:pPr>
    </w:p>
    <w:p w:rsidR="00D22605" w:rsidRDefault="00D378FB" w:rsidP="00D378FB">
      <w:pPr>
        <w:spacing w:line="360" w:lineRule="auto"/>
        <w:jc w:val="both"/>
        <w:rPr>
          <w:rFonts w:ascii="Calibri" w:hAnsi="Calibri"/>
        </w:rPr>
      </w:pPr>
      <w:r w:rsidRPr="0015477A">
        <w:rPr>
          <w:rFonts w:ascii="Calibri" w:hAnsi="Calibri"/>
        </w:rPr>
        <w:t>Nel Prog</w:t>
      </w:r>
      <w:r w:rsidR="00441448" w:rsidRPr="0015477A">
        <w:rPr>
          <w:rFonts w:ascii="Calibri" w:hAnsi="Calibri"/>
        </w:rPr>
        <w:t>etto</w:t>
      </w:r>
      <w:r w:rsidRPr="0015477A">
        <w:rPr>
          <w:rFonts w:ascii="Calibri" w:hAnsi="Calibri"/>
        </w:rPr>
        <w:t xml:space="preserve"> Attività Giovanile</w:t>
      </w:r>
      <w:r w:rsidR="00441448" w:rsidRPr="0015477A">
        <w:rPr>
          <w:rFonts w:ascii="Calibri" w:hAnsi="Calibri"/>
        </w:rPr>
        <w:t xml:space="preserve"> </w:t>
      </w:r>
      <w:r w:rsidRPr="0015477A">
        <w:rPr>
          <w:rFonts w:ascii="Calibri" w:hAnsi="Calibri"/>
        </w:rPr>
        <w:t xml:space="preserve">descritto nelle pagine seguenti, dall’analisi dello stato attuale del Settore Giovanile si sono individuati una serie di obiettivi e conseguenti strategie di azione sostenibili, allo scopo di garantire al numero maggiore possibile di giovani, tecnici, organizzatori e dirigenti giovanili eguali e adeguate opportunità di esprimere il proprio potenziale nel triathlon, consentendo di individuare e poi supportare con maggiore efficacia il potenziale talento. </w:t>
      </w:r>
    </w:p>
    <w:p w:rsidR="00D22605" w:rsidRDefault="00D22605">
      <w:pPr>
        <w:rPr>
          <w:rFonts w:ascii="Calibri" w:hAnsi="Calibri"/>
        </w:rPr>
      </w:pPr>
      <w:r>
        <w:rPr>
          <w:rFonts w:ascii="Calibri" w:hAnsi="Calibri"/>
        </w:rPr>
        <w:br w:type="page"/>
      </w:r>
    </w:p>
    <w:p w:rsidR="00B0505F" w:rsidRPr="0015477A" w:rsidRDefault="00B0505F" w:rsidP="009B4F6A">
      <w:pPr>
        <w:autoSpaceDE w:val="0"/>
        <w:autoSpaceDN w:val="0"/>
        <w:adjustRightInd w:val="0"/>
        <w:spacing w:line="360" w:lineRule="auto"/>
        <w:jc w:val="both"/>
        <w:rPr>
          <w:rFonts w:ascii="Calibri" w:hAnsi="Calibri" w:cs="Calibri"/>
        </w:rPr>
      </w:pPr>
    </w:p>
    <w:p w:rsidR="009232A9" w:rsidRPr="0015477A" w:rsidRDefault="00753AEB" w:rsidP="009232A9">
      <w:pPr>
        <w:pBdr>
          <w:top w:val="single" w:sz="8" w:space="1" w:color="C0504D"/>
          <w:bottom w:val="single" w:sz="8" w:space="1" w:color="C0504D"/>
        </w:pBdr>
        <w:rPr>
          <w:rFonts w:ascii="Calibri" w:hAnsi="Calibri"/>
          <w:b/>
          <w:sz w:val="32"/>
          <w:szCs w:val="32"/>
        </w:rPr>
      </w:pPr>
      <w:r>
        <w:rPr>
          <w:rFonts w:ascii="Calibri" w:hAnsi="Calibri"/>
          <w:b/>
          <w:sz w:val="32"/>
          <w:szCs w:val="32"/>
        </w:rPr>
        <w:t xml:space="preserve">1  </w:t>
      </w:r>
      <w:r w:rsidR="009232A9" w:rsidRPr="0015477A">
        <w:rPr>
          <w:rFonts w:ascii="Calibri" w:hAnsi="Calibri"/>
          <w:b/>
          <w:sz w:val="32"/>
          <w:szCs w:val="32"/>
        </w:rPr>
        <w:t xml:space="preserve">INTRODUZIONE: LO STATO </w:t>
      </w:r>
      <w:proofErr w:type="spellStart"/>
      <w:r w:rsidR="009232A9" w:rsidRPr="0015477A">
        <w:rPr>
          <w:rFonts w:ascii="Calibri" w:hAnsi="Calibri"/>
          <w:b/>
          <w:sz w:val="32"/>
          <w:szCs w:val="32"/>
        </w:rPr>
        <w:t>DI</w:t>
      </w:r>
      <w:proofErr w:type="spellEnd"/>
      <w:r w:rsidR="009232A9" w:rsidRPr="0015477A">
        <w:rPr>
          <w:rFonts w:ascii="Calibri" w:hAnsi="Calibri"/>
          <w:b/>
          <w:sz w:val="32"/>
          <w:szCs w:val="32"/>
        </w:rPr>
        <w:t xml:space="preserve"> PARTENZA</w:t>
      </w:r>
    </w:p>
    <w:p w:rsidR="009232A9" w:rsidRPr="0015477A" w:rsidRDefault="009232A9" w:rsidP="009232A9">
      <w:pPr>
        <w:pStyle w:val="Paragrafoelenco"/>
        <w:spacing w:after="120" w:line="360" w:lineRule="auto"/>
        <w:ind w:left="992"/>
        <w:jc w:val="both"/>
        <w:rPr>
          <w:b/>
          <w:sz w:val="24"/>
          <w:szCs w:val="24"/>
        </w:rPr>
      </w:pPr>
    </w:p>
    <w:p w:rsidR="009232A9" w:rsidRPr="003E2ABA" w:rsidRDefault="009232A9" w:rsidP="00701DAA">
      <w:pPr>
        <w:pStyle w:val="Paragrafoelenco"/>
        <w:numPr>
          <w:ilvl w:val="1"/>
          <w:numId w:val="1"/>
        </w:numPr>
        <w:spacing w:after="120" w:line="360" w:lineRule="auto"/>
        <w:ind w:left="992" w:hanging="567"/>
        <w:jc w:val="both"/>
        <w:rPr>
          <w:b/>
          <w:sz w:val="28"/>
          <w:szCs w:val="28"/>
        </w:rPr>
      </w:pPr>
      <w:r w:rsidRPr="003E2ABA">
        <w:rPr>
          <w:b/>
          <w:sz w:val="28"/>
          <w:szCs w:val="28"/>
        </w:rPr>
        <w:t>Numeri generali e del Settore Giovanile.</w:t>
      </w:r>
    </w:p>
    <w:p w:rsidR="009232A9" w:rsidRPr="00D22605" w:rsidRDefault="009232A9" w:rsidP="009232A9">
      <w:pPr>
        <w:pStyle w:val="Paragrafoelenco"/>
        <w:spacing w:after="80" w:line="288" w:lineRule="auto"/>
        <w:ind w:left="0"/>
        <w:contextualSpacing w:val="0"/>
        <w:jc w:val="both"/>
        <w:rPr>
          <w:sz w:val="24"/>
          <w:szCs w:val="24"/>
        </w:rPr>
      </w:pPr>
      <w:r w:rsidRPr="00D22605">
        <w:rPr>
          <w:sz w:val="24"/>
          <w:szCs w:val="24"/>
        </w:rPr>
        <w:t xml:space="preserve">I numeri generali della </w:t>
      </w:r>
      <w:proofErr w:type="spellStart"/>
      <w:r w:rsidRPr="00D22605">
        <w:rPr>
          <w:sz w:val="24"/>
          <w:szCs w:val="24"/>
        </w:rPr>
        <w:t>Fitri</w:t>
      </w:r>
      <w:proofErr w:type="spellEnd"/>
      <w:r w:rsidRPr="00D22605">
        <w:rPr>
          <w:sz w:val="24"/>
          <w:szCs w:val="24"/>
        </w:rPr>
        <w:t xml:space="preserve">, con particolare riferimento al Settore Giovanile (SCHEDA 1), mostrano un movimento al di sotto degli standard dei paesi europei più avanzati (Francia, Germania e Gran Bretagna).  I dati sul tesseramento non sono però rappresentativi della attività reale (SCHEDA 2) notevolmente più ridotta e integrata in </w:t>
      </w:r>
      <w:r w:rsidR="004443FC">
        <w:rPr>
          <w:sz w:val="24"/>
          <w:szCs w:val="24"/>
        </w:rPr>
        <w:t xml:space="preserve">un </w:t>
      </w:r>
      <w:r w:rsidRPr="00D22605">
        <w:rPr>
          <w:sz w:val="24"/>
          <w:szCs w:val="24"/>
        </w:rPr>
        <w:t xml:space="preserve">sistema che pare abbia raggiunto la saturazione. </w:t>
      </w:r>
    </w:p>
    <w:p w:rsidR="009232A9" w:rsidRDefault="009232A9" w:rsidP="009232A9">
      <w:pPr>
        <w:pStyle w:val="Paragrafoelenco"/>
        <w:spacing w:after="80" w:line="288" w:lineRule="auto"/>
        <w:ind w:left="0"/>
        <w:contextualSpacing w:val="0"/>
        <w:jc w:val="both"/>
        <w:rPr>
          <w:sz w:val="24"/>
          <w:szCs w:val="24"/>
        </w:rPr>
      </w:pPr>
      <w:r w:rsidRPr="00D22605">
        <w:rPr>
          <w:sz w:val="24"/>
          <w:szCs w:val="24"/>
        </w:rPr>
        <w:t>Prima di investire risorse in campagne di reclutamento di base sarà quindi opportuno operare affinché un maggior numero di giovani faccia attività reale e sarà necessario un maggiore o migliore supporto alle Società.</w:t>
      </w:r>
    </w:p>
    <w:p w:rsidR="00BF5A2A" w:rsidRPr="00D22605" w:rsidRDefault="00BF5A2A" w:rsidP="009232A9">
      <w:pPr>
        <w:pStyle w:val="Paragrafoelenco"/>
        <w:spacing w:after="80" w:line="288" w:lineRule="auto"/>
        <w:ind w:left="0"/>
        <w:contextualSpacing w:val="0"/>
        <w:jc w:val="both"/>
        <w:rPr>
          <w:sz w:val="24"/>
          <w:szCs w:val="24"/>
        </w:rPr>
      </w:pPr>
    </w:p>
    <w:p w:rsidR="009232A9" w:rsidRPr="0015477A" w:rsidRDefault="00467878" w:rsidP="003E2ABA">
      <w:pPr>
        <w:spacing w:line="360" w:lineRule="auto"/>
        <w:ind w:left="-567"/>
        <w:jc w:val="both"/>
        <w:rPr>
          <w:rFonts w:ascii="Calibri" w:hAnsi="Calibri"/>
          <w:b/>
        </w:rPr>
      </w:pPr>
      <w:r>
        <w:rPr>
          <w:rFonts w:ascii="Calibri" w:hAnsi="Calibri"/>
          <w:b/>
          <w:noProof/>
        </w:rPr>
        <w:drawing>
          <wp:inline distT="0" distB="0" distL="0" distR="0">
            <wp:extent cx="6358580" cy="4827181"/>
            <wp:effectExtent l="19050" t="0" r="4120" b="0"/>
            <wp:docPr id="1" name="Immagine 1"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1.bmp"/>
                    <pic:cNvPicPr>
                      <a:picLocks noChangeAspect="1" noChangeArrowheads="1"/>
                    </pic:cNvPicPr>
                  </pic:nvPicPr>
                  <pic:blipFill>
                    <a:blip r:embed="rId10" cstate="print"/>
                    <a:srcRect/>
                    <a:stretch>
                      <a:fillRect/>
                    </a:stretch>
                  </pic:blipFill>
                  <pic:spPr bwMode="auto">
                    <a:xfrm>
                      <a:off x="0" y="0"/>
                      <a:ext cx="6354484" cy="4824071"/>
                    </a:xfrm>
                    <a:prstGeom prst="rect">
                      <a:avLst/>
                    </a:prstGeom>
                    <a:noFill/>
                    <a:ln w="9525" cmpd="sng">
                      <a:noFill/>
                      <a:miter lim="800000"/>
                      <a:headEnd/>
                      <a:tailEnd/>
                    </a:ln>
                    <a:effectLst/>
                  </pic:spPr>
                </pic:pic>
              </a:graphicData>
            </a:graphic>
          </wp:inline>
        </w:drawing>
      </w:r>
    </w:p>
    <w:p w:rsidR="009232A9" w:rsidRPr="0015477A" w:rsidRDefault="00467878" w:rsidP="009232A9">
      <w:pPr>
        <w:spacing w:line="360" w:lineRule="auto"/>
        <w:jc w:val="both"/>
        <w:rPr>
          <w:rFonts w:ascii="Calibri" w:hAnsi="Calibri"/>
          <w:b/>
        </w:rPr>
      </w:pPr>
      <w:r>
        <w:rPr>
          <w:rFonts w:ascii="Calibri" w:hAnsi="Calibri"/>
          <w:b/>
          <w:noProof/>
        </w:rPr>
        <w:lastRenderedPageBreak/>
        <w:drawing>
          <wp:inline distT="0" distB="0" distL="0" distR="0">
            <wp:extent cx="6106394" cy="4219575"/>
            <wp:effectExtent l="19050" t="0" r="8656" b="0"/>
            <wp:docPr id="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1" cstate="print"/>
                    <a:srcRect/>
                    <a:stretch>
                      <a:fillRect/>
                    </a:stretch>
                  </pic:blipFill>
                  <pic:spPr bwMode="auto">
                    <a:xfrm>
                      <a:off x="0" y="0"/>
                      <a:ext cx="6115685" cy="4225995"/>
                    </a:xfrm>
                    <a:prstGeom prst="rect">
                      <a:avLst/>
                    </a:prstGeom>
                    <a:noFill/>
                    <a:ln w="9525" cmpd="sng">
                      <a:noFill/>
                      <a:miter lim="800000"/>
                      <a:headEnd/>
                      <a:tailEnd/>
                    </a:ln>
                    <a:effectLst/>
                  </pic:spPr>
                </pic:pic>
              </a:graphicData>
            </a:graphic>
          </wp:inline>
        </w:drawing>
      </w:r>
    </w:p>
    <w:p w:rsidR="009232A9" w:rsidRPr="0015477A" w:rsidRDefault="009232A9" w:rsidP="009232A9">
      <w:pPr>
        <w:jc w:val="both"/>
        <w:rPr>
          <w:rFonts w:ascii="Calibri" w:hAnsi="Calibri"/>
        </w:rPr>
      </w:pPr>
    </w:p>
    <w:p w:rsidR="009232A9" w:rsidRPr="0015477A" w:rsidRDefault="00467878" w:rsidP="009232A9">
      <w:pPr>
        <w:spacing w:line="360" w:lineRule="auto"/>
        <w:jc w:val="both"/>
        <w:rPr>
          <w:rFonts w:ascii="Calibri" w:hAnsi="Calibri"/>
          <w:b/>
        </w:rPr>
      </w:pPr>
      <w:r>
        <w:rPr>
          <w:rFonts w:ascii="Calibri" w:hAnsi="Calibri"/>
          <w:b/>
          <w:noProof/>
        </w:rPr>
        <w:drawing>
          <wp:inline distT="0" distB="0" distL="0" distR="0">
            <wp:extent cx="6115050" cy="3667125"/>
            <wp:effectExtent l="19050" t="0" r="0" b="0"/>
            <wp:docPr id="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2" cstate="print"/>
                    <a:srcRect/>
                    <a:stretch>
                      <a:fillRect/>
                    </a:stretch>
                  </pic:blipFill>
                  <pic:spPr bwMode="auto">
                    <a:xfrm>
                      <a:off x="0" y="0"/>
                      <a:ext cx="6115685" cy="3667506"/>
                    </a:xfrm>
                    <a:prstGeom prst="rect">
                      <a:avLst/>
                    </a:prstGeom>
                    <a:noFill/>
                    <a:ln w="9525" cmpd="sng">
                      <a:noFill/>
                      <a:miter lim="800000"/>
                      <a:headEnd/>
                      <a:tailEnd/>
                    </a:ln>
                    <a:effectLst/>
                  </pic:spPr>
                </pic:pic>
              </a:graphicData>
            </a:graphic>
          </wp:inline>
        </w:drawing>
      </w:r>
    </w:p>
    <w:p w:rsidR="00D74C52" w:rsidRDefault="00BF5A2A" w:rsidP="00BF5A2A">
      <w:pPr>
        <w:spacing w:line="288" w:lineRule="auto"/>
        <w:jc w:val="both"/>
        <w:rPr>
          <w:rFonts w:ascii="Calibri" w:hAnsi="Calibri"/>
        </w:rPr>
      </w:pPr>
      <w:r w:rsidRPr="0015477A">
        <w:rPr>
          <w:rFonts w:ascii="Calibri" w:hAnsi="Calibri"/>
        </w:rPr>
        <w:t xml:space="preserve">La non corrispondenza tra tesseramento e attività reale è dovuta al fatto che, se da una parte c’è un elevato numero di giovani neotesserati ogni anno (oltre il 50% dei tesserati </w:t>
      </w:r>
    </w:p>
    <w:p w:rsidR="00BF5A2A" w:rsidRPr="0015477A" w:rsidRDefault="00BF5A2A" w:rsidP="00BF5A2A">
      <w:pPr>
        <w:spacing w:line="288" w:lineRule="auto"/>
        <w:jc w:val="both"/>
        <w:rPr>
          <w:rFonts w:ascii="Calibri" w:hAnsi="Calibri"/>
        </w:rPr>
      </w:pPr>
      <w:r w:rsidRPr="0015477A">
        <w:rPr>
          <w:rFonts w:ascii="Calibri" w:hAnsi="Calibri"/>
        </w:rPr>
        <w:lastRenderedPageBreak/>
        <w:t xml:space="preserve">giovani), pochi di loro (27%) sono inseriti in attività strutturata  (allenamento e gare giovanili) e di questi solo 1/3 sono donne. Inoltre il dato preoccupante è che oltre l’80% dei giovani abbandona il triathlon entro 5 anni dall’inizio della pratica mentre oltre il 50% (dei tesserati) abbandona entro l’anno successivo (SCHEDA 3). E’ necessaria un analisi accurata del fenomeno del </w:t>
      </w:r>
      <w:proofErr w:type="spellStart"/>
      <w:r w:rsidRPr="0015477A">
        <w:rPr>
          <w:rFonts w:ascii="Calibri" w:hAnsi="Calibri"/>
        </w:rPr>
        <w:t>Drop-Out</w:t>
      </w:r>
      <w:proofErr w:type="spellEnd"/>
      <w:r w:rsidRPr="0015477A">
        <w:rPr>
          <w:rFonts w:ascii="Calibri" w:hAnsi="Calibri"/>
        </w:rPr>
        <w:t xml:space="preserve"> con l’osservazione dell’attività reale. </w:t>
      </w:r>
    </w:p>
    <w:p w:rsidR="005513C1" w:rsidRDefault="005513C1" w:rsidP="00D22605">
      <w:pPr>
        <w:spacing w:line="288" w:lineRule="auto"/>
        <w:jc w:val="both"/>
        <w:rPr>
          <w:rFonts w:ascii="Calibri" w:hAnsi="Calibri"/>
        </w:rPr>
      </w:pPr>
      <w:r w:rsidRPr="0015477A">
        <w:rPr>
          <w:rFonts w:ascii="Calibri" w:hAnsi="Calibri"/>
        </w:rPr>
        <w:t>La S</w:t>
      </w:r>
      <w:r w:rsidR="004C0B3A">
        <w:rPr>
          <w:rFonts w:ascii="Calibri" w:hAnsi="Calibri"/>
        </w:rPr>
        <w:t>C</w:t>
      </w:r>
      <w:r w:rsidRPr="0015477A">
        <w:rPr>
          <w:rFonts w:ascii="Calibri" w:hAnsi="Calibri"/>
        </w:rPr>
        <w:t xml:space="preserve">HEDA 4 mostra l’organizzazione precedente del settore giovanile. Il tipo di struttura che ancora non prevedeva la presenza del DTG e la distribuzione dei </w:t>
      </w:r>
      <w:r w:rsidR="00380090">
        <w:rPr>
          <w:rFonts w:ascii="Calibri" w:hAnsi="Calibri"/>
        </w:rPr>
        <w:t>collaboratori</w:t>
      </w:r>
      <w:r w:rsidRPr="0015477A">
        <w:rPr>
          <w:rFonts w:ascii="Calibri" w:hAnsi="Calibri"/>
        </w:rPr>
        <w:t xml:space="preserve"> (le celle dello stesso colore sono riferite alla stessa persona fisica) rendevano più complessi i processi decisionali e di comunicazione interna. Inoltre gli organi di supervisione e controllo (Commissione Giovani), di progetto e sviluppo (Tavolo di lavoro)  e operativo (</w:t>
      </w:r>
      <w:r w:rsidR="00380090">
        <w:rPr>
          <w:rFonts w:ascii="Calibri" w:hAnsi="Calibri"/>
        </w:rPr>
        <w:t>collaboratori</w:t>
      </w:r>
      <w:r w:rsidRPr="0015477A">
        <w:rPr>
          <w:rFonts w:ascii="Calibri" w:hAnsi="Calibri"/>
        </w:rPr>
        <w:t xml:space="preserve"> del settore) sono costituite dalle stesse persone. </w:t>
      </w:r>
      <w:r w:rsidR="00D22605">
        <w:rPr>
          <w:rFonts w:ascii="Calibri" w:hAnsi="Calibri"/>
        </w:rPr>
        <w:t>La figura del DTG fortemente voluta dal Coni consente di un unire sotto un'unica gestione settori di intervento sui giovani, dalle Squadre Nazionali, all’attività promozionale, passando per il progetto talento, l’attività giovanile e i progetti di sviluppo.</w:t>
      </w:r>
    </w:p>
    <w:p w:rsidR="00D22605" w:rsidRDefault="00D22605" w:rsidP="00D22605">
      <w:pPr>
        <w:spacing w:line="288" w:lineRule="auto"/>
        <w:jc w:val="both"/>
        <w:rPr>
          <w:rFonts w:ascii="Calibri" w:hAnsi="Calibri"/>
        </w:rPr>
      </w:pPr>
    </w:p>
    <w:p w:rsidR="00D22605" w:rsidRDefault="0018695F" w:rsidP="00D22605">
      <w:pPr>
        <w:spacing w:line="288" w:lineRule="auto"/>
        <w:jc w:val="both"/>
        <w:rPr>
          <w:rFonts w:ascii="Calibri" w:hAnsi="Calibri"/>
        </w:rPr>
      </w:pPr>
      <w:r>
        <w:rPr>
          <w:rFonts w:ascii="Calibri" w:hAnsi="Calibri"/>
          <w:noProof/>
        </w:rPr>
        <w:drawing>
          <wp:inline distT="0" distB="0" distL="0" distR="0">
            <wp:extent cx="5762625" cy="4114800"/>
            <wp:effectExtent l="19050" t="0" r="9525" b="0"/>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2625" cy="4114800"/>
                    </a:xfrm>
                    <a:prstGeom prst="rect">
                      <a:avLst/>
                    </a:prstGeom>
                    <a:noFill/>
                    <a:ln w="9525">
                      <a:noFill/>
                      <a:miter lim="800000"/>
                      <a:headEnd/>
                      <a:tailEnd/>
                    </a:ln>
                  </pic:spPr>
                </pic:pic>
              </a:graphicData>
            </a:graphic>
          </wp:inline>
        </w:drawing>
      </w:r>
    </w:p>
    <w:p w:rsidR="00D22605" w:rsidRPr="00D22605" w:rsidRDefault="00D22605" w:rsidP="00D22605">
      <w:pPr>
        <w:spacing w:line="288" w:lineRule="auto"/>
        <w:jc w:val="both"/>
        <w:rPr>
          <w:rFonts w:ascii="Calibri" w:hAnsi="Calibri"/>
        </w:rPr>
      </w:pPr>
    </w:p>
    <w:p w:rsidR="005513C1" w:rsidRPr="003E2ABA" w:rsidRDefault="005513C1" w:rsidP="00701DAA">
      <w:pPr>
        <w:pStyle w:val="Paragrafoelenco"/>
        <w:numPr>
          <w:ilvl w:val="1"/>
          <w:numId w:val="1"/>
        </w:numPr>
        <w:spacing w:before="120" w:after="120" w:line="360" w:lineRule="auto"/>
        <w:jc w:val="both"/>
        <w:rPr>
          <w:b/>
          <w:sz w:val="28"/>
          <w:szCs w:val="28"/>
        </w:rPr>
      </w:pPr>
      <w:r w:rsidRPr="003E2ABA">
        <w:rPr>
          <w:b/>
          <w:sz w:val="28"/>
          <w:szCs w:val="28"/>
        </w:rPr>
        <w:t>Formazione dei tecnici che operano con i giovani</w:t>
      </w:r>
    </w:p>
    <w:p w:rsidR="00D74C52" w:rsidRDefault="005513C1" w:rsidP="005513C1">
      <w:pPr>
        <w:spacing w:after="120" w:line="288" w:lineRule="auto"/>
        <w:jc w:val="both"/>
        <w:rPr>
          <w:rFonts w:ascii="Calibri" w:hAnsi="Calibri"/>
        </w:rPr>
      </w:pPr>
      <w:r w:rsidRPr="0015477A">
        <w:rPr>
          <w:rFonts w:ascii="Calibri" w:hAnsi="Calibri"/>
        </w:rPr>
        <w:t xml:space="preserve">La formazione del Tecnico che opera con i giovani non segue un percorso formativo proprio ma lo schema classico adottato in linea  con  il Sistema Nazionale delle Qualifiche dei Tecnici </w:t>
      </w:r>
    </w:p>
    <w:p w:rsidR="00D22605" w:rsidRPr="0015477A" w:rsidRDefault="005513C1" w:rsidP="005513C1">
      <w:pPr>
        <w:spacing w:after="120" w:line="288" w:lineRule="auto"/>
        <w:jc w:val="both"/>
        <w:rPr>
          <w:rFonts w:ascii="Calibri" w:hAnsi="Calibri"/>
        </w:rPr>
      </w:pPr>
      <w:r w:rsidRPr="0015477A">
        <w:rPr>
          <w:rFonts w:ascii="Calibri" w:hAnsi="Calibri"/>
        </w:rPr>
        <w:lastRenderedPageBreak/>
        <w:t>sportivi (</w:t>
      </w:r>
      <w:proofErr w:type="spellStart"/>
      <w:r w:rsidRPr="0015477A">
        <w:rPr>
          <w:rFonts w:ascii="Calibri" w:hAnsi="Calibri"/>
        </w:rPr>
        <w:t>SNaQ</w:t>
      </w:r>
      <w:proofErr w:type="spellEnd"/>
      <w:r w:rsidRPr="0015477A">
        <w:rPr>
          <w:rFonts w:ascii="Calibri" w:hAnsi="Calibri"/>
        </w:rPr>
        <w:t xml:space="preserve">). Il percorso è riportato nella SCHEDA </w:t>
      </w:r>
      <w:r w:rsidR="0018695F">
        <w:rPr>
          <w:rFonts w:ascii="Calibri" w:hAnsi="Calibri"/>
        </w:rPr>
        <w:t>5</w:t>
      </w:r>
      <w:r w:rsidRPr="0015477A">
        <w:rPr>
          <w:rFonts w:ascii="Calibri" w:hAnsi="Calibri"/>
        </w:rPr>
        <w:t xml:space="preserve">. Il percorso formativo non permette l’acquisizione in modo completo e ottimale di tutte le competenze necessarie ad allenare i giovani.  </w:t>
      </w:r>
    </w:p>
    <w:tbl>
      <w:tblPr>
        <w:tblW w:w="0" w:type="auto"/>
        <w:tblBorders>
          <w:top w:val="single" w:sz="4" w:space="0" w:color="4F81BD"/>
          <w:left w:val="single" w:sz="4" w:space="0" w:color="4F81BD"/>
          <w:bottom w:val="single" w:sz="4" w:space="0" w:color="4F81BD"/>
          <w:right w:val="single" w:sz="4" w:space="0" w:color="4F81BD"/>
        </w:tblBorders>
        <w:tblLook w:val="04A0"/>
      </w:tblPr>
      <w:tblGrid>
        <w:gridCol w:w="9286"/>
      </w:tblGrid>
      <w:tr w:rsidR="005513C1" w:rsidRPr="0015477A" w:rsidTr="005513C1">
        <w:tc>
          <w:tcPr>
            <w:tcW w:w="10205" w:type="dxa"/>
          </w:tcPr>
          <w:p w:rsidR="005513C1" w:rsidRPr="0015477A" w:rsidRDefault="0018695F" w:rsidP="005513C1">
            <w:pPr>
              <w:tabs>
                <w:tab w:val="center" w:pos="4819"/>
                <w:tab w:val="right" w:pos="9638"/>
              </w:tabs>
              <w:spacing w:after="120" w:line="288" w:lineRule="auto"/>
              <w:jc w:val="both"/>
              <w:rPr>
                <w:rFonts w:ascii="Calibri" w:hAnsi="Calibri"/>
              </w:rPr>
            </w:pPr>
            <w:r>
              <w:object w:dxaOrig="1431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26.2pt" o:ole="">
                  <v:imagedata r:id="rId14" o:title=""/>
                </v:shape>
                <o:OLEObject Type="Embed" ProgID="PBrush" ShapeID="_x0000_i1025" DrawAspect="Content" ObjectID="_1434451863" r:id="rId15"/>
              </w:object>
            </w:r>
          </w:p>
          <w:tbl>
            <w:tblPr>
              <w:tblW w:w="0" w:type="auto"/>
              <w:tblCellMar>
                <w:left w:w="0" w:type="dxa"/>
                <w:right w:w="0" w:type="dxa"/>
              </w:tblCellMar>
              <w:tblLook w:val="04A0"/>
            </w:tblPr>
            <w:tblGrid>
              <w:gridCol w:w="1157"/>
              <w:gridCol w:w="3681"/>
              <w:gridCol w:w="1256"/>
              <w:gridCol w:w="1300"/>
              <w:gridCol w:w="1656"/>
            </w:tblGrid>
            <w:tr w:rsidR="005513C1" w:rsidRPr="0015477A" w:rsidTr="00D22605">
              <w:trPr>
                <w:trHeight w:val="376"/>
              </w:trPr>
              <w:tc>
                <w:tcPr>
                  <w:tcW w:w="1153" w:type="dxa"/>
                  <w:tcBorders>
                    <w:top w:val="single" w:sz="8" w:space="0" w:color="4F81BD"/>
                    <w:left w:val="single" w:sz="8" w:space="0" w:color="4F81BD"/>
                    <w:bottom w:val="single" w:sz="8" w:space="0" w:color="4F81BD"/>
                    <w:right w:val="nil"/>
                  </w:tcBorders>
                  <w:shd w:val="clear" w:color="auto" w:fill="4F81BD"/>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color w:val="FFFFFF"/>
                      <w:sz w:val="18"/>
                      <w:szCs w:val="18"/>
                    </w:rPr>
                    <w:t xml:space="preserve">Livello </w:t>
                  </w:r>
                </w:p>
              </w:tc>
              <w:tc>
                <w:tcPr>
                  <w:tcW w:w="4883" w:type="dxa"/>
                  <w:tcBorders>
                    <w:top w:val="single" w:sz="8" w:space="0" w:color="4F81BD"/>
                    <w:left w:val="nil"/>
                    <w:bottom w:val="single" w:sz="8" w:space="0" w:color="4F81BD"/>
                    <w:right w:val="nil"/>
                  </w:tcBorders>
                  <w:shd w:val="clear" w:color="auto" w:fill="4F81BD"/>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b/>
                      <w:bCs/>
                      <w:color w:val="FFFFFF"/>
                      <w:sz w:val="18"/>
                      <w:szCs w:val="18"/>
                    </w:rPr>
                    <w:t xml:space="preserve">Conoscenze/Competenze </w:t>
                  </w:r>
                </w:p>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b/>
                      <w:bCs/>
                      <w:color w:val="FFFFFF"/>
                      <w:sz w:val="18"/>
                      <w:szCs w:val="18"/>
                    </w:rPr>
                    <w:t xml:space="preserve">attese per ottenere la qualifica </w:t>
                  </w:r>
                </w:p>
              </w:tc>
              <w:tc>
                <w:tcPr>
                  <w:tcW w:w="940" w:type="dxa"/>
                  <w:tcBorders>
                    <w:top w:val="single" w:sz="8" w:space="0" w:color="4F81BD"/>
                    <w:left w:val="nil"/>
                    <w:bottom w:val="single" w:sz="8" w:space="0" w:color="4F81BD"/>
                    <w:right w:val="nil"/>
                  </w:tcBorders>
                  <w:shd w:val="clear" w:color="auto" w:fill="4F81BD"/>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b/>
                      <w:bCs/>
                      <w:color w:val="FFFFFF"/>
                      <w:sz w:val="18"/>
                      <w:szCs w:val="18"/>
                    </w:rPr>
                    <w:t xml:space="preserve">Ore </w:t>
                  </w:r>
                </w:p>
              </w:tc>
              <w:tc>
                <w:tcPr>
                  <w:tcW w:w="1442" w:type="dxa"/>
                  <w:tcBorders>
                    <w:top w:val="single" w:sz="8" w:space="0" w:color="4F81BD"/>
                    <w:left w:val="nil"/>
                    <w:bottom w:val="single" w:sz="8" w:space="0" w:color="4F81BD"/>
                    <w:right w:val="nil"/>
                  </w:tcBorders>
                  <w:shd w:val="clear" w:color="auto" w:fill="4F81BD"/>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b/>
                      <w:bCs/>
                      <w:color w:val="FFFFFF"/>
                      <w:sz w:val="18"/>
                      <w:szCs w:val="18"/>
                    </w:rPr>
                    <w:t xml:space="preserve">Valutazione </w:t>
                  </w:r>
                </w:p>
              </w:tc>
              <w:tc>
                <w:tcPr>
                  <w:tcW w:w="1811" w:type="dxa"/>
                  <w:tcBorders>
                    <w:top w:val="single" w:sz="8" w:space="0" w:color="4F81BD"/>
                    <w:left w:val="nil"/>
                    <w:bottom w:val="single" w:sz="8" w:space="0" w:color="4F81BD"/>
                    <w:right w:val="single" w:sz="8" w:space="0" w:color="4F81BD"/>
                  </w:tcBorders>
                  <w:shd w:val="clear" w:color="auto" w:fill="4F81BD"/>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color w:val="FFFFFF"/>
                      <w:sz w:val="18"/>
                      <w:szCs w:val="18"/>
                    </w:rPr>
                  </w:pPr>
                  <w:r w:rsidRPr="0015477A">
                    <w:rPr>
                      <w:rFonts w:ascii="Calibri" w:hAnsi="Calibri"/>
                      <w:b/>
                      <w:bCs/>
                      <w:color w:val="FFFFFF"/>
                      <w:sz w:val="18"/>
                      <w:szCs w:val="18"/>
                    </w:rPr>
                    <w:t xml:space="preserve">Contenuti rispetto all’allenamento giovanile </w:t>
                  </w:r>
                </w:p>
              </w:tc>
            </w:tr>
            <w:tr w:rsidR="005513C1" w:rsidRPr="0015477A" w:rsidTr="0018695F">
              <w:trPr>
                <w:trHeight w:val="941"/>
              </w:trPr>
              <w:tc>
                <w:tcPr>
                  <w:tcW w:w="1153" w:type="dxa"/>
                  <w:tcBorders>
                    <w:top w:val="single" w:sz="8" w:space="0" w:color="4F81BD"/>
                    <w:left w:val="single" w:sz="8" w:space="0" w:color="4F81BD"/>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0</w:t>
                  </w:r>
                </w:p>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Aiuto Istruttore</w:t>
                  </w:r>
                </w:p>
              </w:tc>
              <w:tc>
                <w:tcPr>
                  <w:tcW w:w="4883"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Nessuno o elementi generici. Introduzione/avvicinamento alla carriera di istruttore/allenatore. Conoscenze generiche del Triathlon – può operare solo affiancando un allenatore </w:t>
                  </w:r>
                </w:p>
              </w:tc>
              <w:tc>
                <w:tcPr>
                  <w:tcW w:w="940"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b/>
                      <w:bCs/>
                      <w:sz w:val="18"/>
                      <w:szCs w:val="18"/>
                    </w:rPr>
                    <w:t xml:space="preserve">Nessuna </w:t>
                  </w:r>
                </w:p>
              </w:tc>
              <w:tc>
                <w:tcPr>
                  <w:tcW w:w="1442"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Esame Online </w:t>
                  </w:r>
                </w:p>
              </w:tc>
              <w:tc>
                <w:tcPr>
                  <w:tcW w:w="1811" w:type="dxa"/>
                  <w:tcBorders>
                    <w:top w:val="single" w:sz="8" w:space="0" w:color="4F81BD"/>
                    <w:left w:val="nil"/>
                    <w:bottom w:val="single" w:sz="8" w:space="0" w:color="4F81BD"/>
                    <w:right w:val="single" w:sz="8" w:space="0" w:color="4F81BD"/>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r>
            <w:tr w:rsidR="005513C1" w:rsidRPr="0015477A" w:rsidTr="0018695F">
              <w:trPr>
                <w:trHeight w:val="941"/>
              </w:trPr>
              <w:tc>
                <w:tcPr>
                  <w:tcW w:w="1153" w:type="dxa"/>
                  <w:tcBorders>
                    <w:top w:val="single" w:sz="8" w:space="0" w:color="4F81BD"/>
                    <w:left w:val="single" w:sz="8" w:space="0" w:color="4F81BD"/>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1</w:t>
                  </w:r>
                </w:p>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Istruttore</w:t>
                  </w:r>
                </w:p>
              </w:tc>
              <w:tc>
                <w:tcPr>
                  <w:tcW w:w="4883"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Conoscenze di base dell’allenamento, informazioni e cultura di carattere generale riguardante i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principi biologici, fisiologici, psicologici e pedagogici. </w:t>
                  </w:r>
                </w:p>
              </w:tc>
              <w:tc>
                <w:tcPr>
                  <w:tcW w:w="940"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b/>
                      <w:bCs/>
                      <w:sz w:val="18"/>
                      <w:szCs w:val="18"/>
                    </w:rPr>
                    <w:t xml:space="preserve">36 ore </w:t>
                  </w:r>
                </w:p>
              </w:tc>
              <w:tc>
                <w:tcPr>
                  <w:tcW w:w="1442"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Test Scritto </w:t>
                  </w:r>
                </w:p>
              </w:tc>
              <w:tc>
                <w:tcPr>
                  <w:tcW w:w="1811" w:type="dxa"/>
                  <w:tcBorders>
                    <w:top w:val="single" w:sz="8" w:space="0" w:color="4F81BD"/>
                    <w:left w:val="nil"/>
                    <w:bottom w:val="single" w:sz="8" w:space="0" w:color="4F81BD"/>
                    <w:right w:val="single" w:sz="8" w:space="0" w:color="4F81BD"/>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Nozioni di base (fisiologia) per l’allenamento giovanile </w:t>
                  </w:r>
                </w:p>
              </w:tc>
            </w:tr>
            <w:tr w:rsidR="005513C1" w:rsidRPr="0015477A" w:rsidTr="0018695F">
              <w:trPr>
                <w:trHeight w:val="1318"/>
              </w:trPr>
              <w:tc>
                <w:tcPr>
                  <w:tcW w:w="1153" w:type="dxa"/>
                  <w:tcBorders>
                    <w:top w:val="single" w:sz="8" w:space="0" w:color="4F81BD"/>
                    <w:left w:val="single" w:sz="8" w:space="0" w:color="4F81BD"/>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2</w:t>
                  </w:r>
                </w:p>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Allenatore</w:t>
                  </w:r>
                </w:p>
              </w:tc>
              <w:tc>
                <w:tcPr>
                  <w:tcW w:w="4883"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Informazioni a carattere generale di biologia, fisiologia, di esercizio allenamento e psico-pedagogiche riguardanti lo sviluppo cognitivo e della personalità. Programmazione dell’allenamento e conoscenze di tecnica nelle tre discipline. Competenze e conoscenze approfondite dell’allenamento e capacità di gestione di altre professionalità.. Approfondimenti sugli adattamenti biologici e fisiologici, sui metodi di allenamento e sulla programmazione dell’allenamento. Alimentazione, aspetti medici e tutela sanitaria. </w:t>
                  </w:r>
                </w:p>
              </w:tc>
              <w:tc>
                <w:tcPr>
                  <w:tcW w:w="940"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b/>
                      <w:bCs/>
                      <w:sz w:val="18"/>
                      <w:szCs w:val="18"/>
                    </w:rPr>
                    <w:t>48/50 ore</w:t>
                  </w:r>
                  <w:r w:rsidRPr="0015477A">
                    <w:rPr>
                      <w:rFonts w:ascii="Calibri" w:hAnsi="Calibri"/>
                      <w:sz w:val="18"/>
                      <w:szCs w:val="18"/>
                    </w:rPr>
                    <w:t xml:space="preserve">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Raccomandato (non richiesto)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Tirocinio presso Società</w:t>
                  </w:r>
                </w:p>
              </w:tc>
              <w:tc>
                <w:tcPr>
                  <w:tcW w:w="1442"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Preparazione elaborato su esperienze di allenamento reali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Esame orale </w:t>
                  </w:r>
                </w:p>
              </w:tc>
              <w:tc>
                <w:tcPr>
                  <w:tcW w:w="1811" w:type="dxa"/>
                  <w:tcBorders>
                    <w:top w:val="single" w:sz="8" w:space="0" w:color="4F81BD"/>
                    <w:left w:val="nil"/>
                    <w:bottom w:val="single" w:sz="8" w:space="0" w:color="4F81BD"/>
                    <w:right w:val="single" w:sz="8" w:space="0" w:color="4F81BD"/>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Nozioni di base.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Lezioni pratiche per l’allenamento fino a 23 anni </w:t>
                  </w:r>
                </w:p>
              </w:tc>
            </w:tr>
            <w:tr w:rsidR="005513C1" w:rsidRPr="0015477A" w:rsidTr="0018695F">
              <w:trPr>
                <w:trHeight w:val="56"/>
              </w:trPr>
              <w:tc>
                <w:tcPr>
                  <w:tcW w:w="1153" w:type="dxa"/>
                  <w:tcBorders>
                    <w:top w:val="single" w:sz="8" w:space="0" w:color="4F81BD"/>
                    <w:left w:val="single" w:sz="8" w:space="0" w:color="4F81BD"/>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D22605" w:rsidRDefault="005513C1" w:rsidP="00D22605">
                  <w:pPr>
                    <w:spacing w:before="40" w:after="40" w:line="360" w:lineRule="auto"/>
                    <w:jc w:val="center"/>
                    <w:rPr>
                      <w:rFonts w:ascii="Calibri" w:hAnsi="Calibri"/>
                      <w:b/>
                      <w:sz w:val="18"/>
                      <w:szCs w:val="18"/>
                    </w:rPr>
                  </w:pPr>
                  <w:r w:rsidRPr="00D22605">
                    <w:rPr>
                      <w:rFonts w:ascii="Calibri" w:hAnsi="Calibri"/>
                      <w:b/>
                      <w:sz w:val="18"/>
                      <w:szCs w:val="18"/>
                    </w:rPr>
                    <w:t>3 Coordinatore</w:t>
                  </w:r>
                </w:p>
              </w:tc>
              <w:tc>
                <w:tcPr>
                  <w:tcW w:w="4883"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Competenze specifiche e avanzate nella gestione di atleti e squadre di alto livello agonistico.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Capacità di trasmettere le conoscenze acquisite nelle attività di formazione degli allenatori.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Responsabilità progettuali e didattiche.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Collaborazione in attività di ricerca. </w:t>
                  </w:r>
                </w:p>
              </w:tc>
              <w:tc>
                <w:tcPr>
                  <w:tcW w:w="940"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b/>
                      <w:sz w:val="18"/>
                      <w:szCs w:val="18"/>
                    </w:rPr>
                  </w:pPr>
                  <w:r w:rsidRPr="0015477A">
                    <w:rPr>
                      <w:rFonts w:ascii="Calibri" w:hAnsi="Calibri"/>
                      <w:b/>
                      <w:sz w:val="18"/>
                      <w:szCs w:val="18"/>
                    </w:rPr>
                    <w:t>96 ore</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Tirocinio presso Società</w:t>
                  </w:r>
                </w:p>
              </w:tc>
              <w:tc>
                <w:tcPr>
                  <w:tcW w:w="1442" w:type="dxa"/>
                  <w:tcBorders>
                    <w:top w:val="single" w:sz="8" w:space="0" w:color="4F81BD"/>
                    <w:left w:val="nil"/>
                    <w:bottom w:val="single" w:sz="8" w:space="0" w:color="4F81BD"/>
                    <w:right w:val="nil"/>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Preparazione progetto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Esame orale </w:t>
                  </w:r>
                </w:p>
              </w:tc>
              <w:tc>
                <w:tcPr>
                  <w:tcW w:w="1811" w:type="dxa"/>
                  <w:tcBorders>
                    <w:top w:val="single" w:sz="8" w:space="0" w:color="4F81BD"/>
                    <w:left w:val="nil"/>
                    <w:bottom w:val="single" w:sz="8" w:space="0" w:color="4F81BD"/>
                    <w:right w:val="single" w:sz="8" w:space="0" w:color="4F81BD"/>
                  </w:tcBorders>
                  <w:shd w:val="clear" w:color="auto" w:fill="EEECE1" w:themeFill="background2"/>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Approfondimenti.</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Programmazione e pianificazione a lungo termine.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Progetto talento </w:t>
                  </w:r>
                </w:p>
                <w:p w:rsidR="005513C1" w:rsidRPr="0015477A" w:rsidRDefault="005513C1" w:rsidP="00D22605">
                  <w:pPr>
                    <w:spacing w:before="40" w:after="40" w:line="360" w:lineRule="auto"/>
                    <w:rPr>
                      <w:rFonts w:ascii="Calibri" w:hAnsi="Calibri"/>
                      <w:sz w:val="18"/>
                      <w:szCs w:val="18"/>
                    </w:rPr>
                  </w:pPr>
                  <w:r w:rsidRPr="0015477A">
                    <w:rPr>
                      <w:rFonts w:ascii="Calibri" w:hAnsi="Calibri"/>
                      <w:sz w:val="18"/>
                      <w:szCs w:val="18"/>
                    </w:rPr>
                    <w:t xml:space="preserve">Progetti di sviluppo </w:t>
                  </w:r>
                </w:p>
              </w:tc>
            </w:tr>
            <w:tr w:rsidR="005513C1" w:rsidRPr="0015477A" w:rsidTr="00D22605">
              <w:trPr>
                <w:trHeight w:val="56"/>
              </w:trPr>
              <w:tc>
                <w:tcPr>
                  <w:tcW w:w="1153" w:type="dxa"/>
                  <w:tcBorders>
                    <w:top w:val="single" w:sz="8" w:space="0" w:color="4F81BD"/>
                    <w:right w:val="nil"/>
                  </w:tcBorders>
                  <w:shd w:val="clear" w:color="auto" w:fill="auto"/>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c>
                <w:tcPr>
                  <w:tcW w:w="4883" w:type="dxa"/>
                  <w:tcBorders>
                    <w:top w:val="single" w:sz="8" w:space="0" w:color="4F81BD"/>
                    <w:left w:val="nil"/>
                    <w:right w:val="nil"/>
                  </w:tcBorders>
                  <w:shd w:val="clear" w:color="auto" w:fill="auto"/>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c>
                <w:tcPr>
                  <w:tcW w:w="940" w:type="dxa"/>
                  <w:tcBorders>
                    <w:top w:val="single" w:sz="8" w:space="0" w:color="4F81BD"/>
                    <w:left w:val="nil"/>
                    <w:right w:val="nil"/>
                  </w:tcBorders>
                  <w:shd w:val="clear" w:color="auto" w:fill="auto"/>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c>
                <w:tcPr>
                  <w:tcW w:w="1442" w:type="dxa"/>
                  <w:tcBorders>
                    <w:top w:val="single" w:sz="8" w:space="0" w:color="4F81BD"/>
                    <w:left w:val="nil"/>
                    <w:right w:val="nil"/>
                  </w:tcBorders>
                  <w:shd w:val="clear" w:color="auto" w:fill="auto"/>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c>
                <w:tcPr>
                  <w:tcW w:w="1811" w:type="dxa"/>
                  <w:tcBorders>
                    <w:top w:val="single" w:sz="8" w:space="0" w:color="4F81BD"/>
                    <w:left w:val="nil"/>
                  </w:tcBorders>
                  <w:shd w:val="clear" w:color="auto" w:fill="auto"/>
                  <w:tcMar>
                    <w:top w:w="19" w:type="dxa"/>
                    <w:left w:w="82" w:type="dxa"/>
                    <w:bottom w:w="0" w:type="dxa"/>
                    <w:right w:w="82" w:type="dxa"/>
                  </w:tcMar>
                  <w:vAlign w:val="center"/>
                  <w:hideMark/>
                </w:tcPr>
                <w:p w:rsidR="005513C1" w:rsidRPr="0015477A" w:rsidRDefault="005513C1" w:rsidP="00D22605">
                  <w:pPr>
                    <w:spacing w:before="40" w:after="40" w:line="360" w:lineRule="auto"/>
                    <w:rPr>
                      <w:rFonts w:ascii="Calibri" w:hAnsi="Calibri"/>
                      <w:sz w:val="18"/>
                      <w:szCs w:val="18"/>
                    </w:rPr>
                  </w:pPr>
                </w:p>
              </w:tc>
            </w:tr>
          </w:tbl>
          <w:p w:rsidR="005513C1" w:rsidRPr="0015477A" w:rsidRDefault="005513C1" w:rsidP="005513C1">
            <w:pPr>
              <w:tabs>
                <w:tab w:val="center" w:pos="4819"/>
                <w:tab w:val="right" w:pos="9638"/>
              </w:tabs>
              <w:spacing w:after="120" w:line="288" w:lineRule="auto"/>
              <w:jc w:val="both"/>
              <w:rPr>
                <w:rFonts w:ascii="Calibri" w:hAnsi="Calibri"/>
              </w:rPr>
            </w:pPr>
          </w:p>
        </w:tc>
      </w:tr>
    </w:tbl>
    <w:p w:rsidR="005513C1" w:rsidRDefault="005513C1" w:rsidP="005513C1">
      <w:pPr>
        <w:spacing w:after="120" w:line="288" w:lineRule="auto"/>
        <w:jc w:val="both"/>
        <w:rPr>
          <w:rFonts w:ascii="Calibri" w:hAnsi="Calibri"/>
          <w:noProof/>
        </w:rPr>
      </w:pPr>
    </w:p>
    <w:p w:rsidR="0018695F" w:rsidRPr="0015477A" w:rsidRDefault="0018695F" w:rsidP="005513C1">
      <w:pPr>
        <w:spacing w:after="120" w:line="288" w:lineRule="auto"/>
        <w:jc w:val="both"/>
        <w:rPr>
          <w:rFonts w:ascii="Calibri" w:hAnsi="Calibri"/>
          <w:noProof/>
        </w:rPr>
      </w:pPr>
    </w:p>
    <w:p w:rsidR="005513C1" w:rsidRPr="00B9606E" w:rsidRDefault="004443FC" w:rsidP="004443FC">
      <w:pPr>
        <w:spacing w:after="120" w:line="288" w:lineRule="auto"/>
        <w:ind w:left="-426" w:right="-711"/>
        <w:jc w:val="both"/>
        <w:rPr>
          <w:rFonts w:ascii="Calibri" w:hAnsi="Calibri"/>
          <w:noProof/>
        </w:rPr>
      </w:pPr>
      <w:r>
        <w:rPr>
          <w:rFonts w:ascii="Calibri" w:hAnsi="Calibri"/>
          <w:noProof/>
        </w:rPr>
        <w:lastRenderedPageBreak/>
        <w:drawing>
          <wp:inline distT="0" distB="0" distL="0" distR="0">
            <wp:extent cx="6190364" cy="4231759"/>
            <wp:effectExtent l="19050" t="0" r="886"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90700" cy="4231989"/>
                    </a:xfrm>
                    <a:prstGeom prst="rect">
                      <a:avLst/>
                    </a:prstGeom>
                    <a:noFill/>
                    <a:ln w="9525">
                      <a:noFill/>
                      <a:miter lim="800000"/>
                      <a:headEnd/>
                      <a:tailEnd/>
                    </a:ln>
                  </pic:spPr>
                </pic:pic>
              </a:graphicData>
            </a:graphic>
          </wp:inline>
        </w:drawing>
      </w:r>
    </w:p>
    <w:p w:rsidR="0018695F" w:rsidRDefault="0018695F" w:rsidP="005513C1">
      <w:pPr>
        <w:spacing w:after="120" w:line="288" w:lineRule="auto"/>
        <w:jc w:val="both"/>
        <w:rPr>
          <w:rFonts w:ascii="Calibri" w:hAnsi="Calibri"/>
        </w:rPr>
      </w:pPr>
    </w:p>
    <w:p w:rsidR="0018695F" w:rsidRDefault="005513C1" w:rsidP="0018695F">
      <w:pPr>
        <w:spacing w:after="120" w:line="288" w:lineRule="auto"/>
        <w:jc w:val="both"/>
        <w:rPr>
          <w:rFonts w:ascii="Calibri" w:hAnsi="Calibri"/>
        </w:rPr>
      </w:pPr>
      <w:r w:rsidRPr="00B9606E">
        <w:rPr>
          <w:rFonts w:ascii="Calibri" w:hAnsi="Calibri"/>
        </w:rPr>
        <w:t>La maggior parte dei tecnici che operano con i giovani ha acquisito al massimo il primo livello (82,4%) e inoltre il numero di tecnici che opera con i giovani è estremamente basso, con rapp</w:t>
      </w:r>
      <w:r w:rsidR="0018695F">
        <w:rPr>
          <w:rFonts w:ascii="Calibri" w:hAnsi="Calibri"/>
        </w:rPr>
        <w:t>orto tecnici/atleti pari a 1/24 (Scheda 6).</w:t>
      </w:r>
      <w:r w:rsidRPr="00B9606E">
        <w:rPr>
          <w:rFonts w:ascii="Calibri" w:hAnsi="Calibri"/>
        </w:rPr>
        <w:t xml:space="preserve"> Dalla osservazione pratica raramente si vede un tecnico giovanile operare con più di una decina di atleti, il che vuol dire che molti atleti si allenano con tecnici generici (o peggio con riferimenti non qualificati) oppure fanno attività saltuaria non strutturata.  </w:t>
      </w:r>
    </w:p>
    <w:p w:rsidR="0018695F" w:rsidRDefault="0018695F" w:rsidP="0018695F">
      <w:pPr>
        <w:spacing w:after="120" w:line="288" w:lineRule="auto"/>
        <w:jc w:val="both"/>
        <w:rPr>
          <w:rFonts w:ascii="Calibri" w:hAnsi="Calibri"/>
        </w:rPr>
      </w:pPr>
    </w:p>
    <w:p w:rsidR="005513C1" w:rsidRPr="00B9606E" w:rsidRDefault="005513C1" w:rsidP="0018695F">
      <w:pPr>
        <w:spacing w:after="120" w:line="288" w:lineRule="auto"/>
        <w:jc w:val="both"/>
        <w:rPr>
          <w:rFonts w:ascii="Calibri" w:hAnsi="Calibri"/>
        </w:rPr>
      </w:pPr>
      <w:r w:rsidRPr="00B9606E">
        <w:rPr>
          <w:rFonts w:ascii="Calibri" w:hAnsi="Calibri"/>
          <w:u w:val="single"/>
        </w:rPr>
        <w:t>Per cui è estremamente limitato il numero di tecnici veramente qualificato ad operare con i giovani e ancora più limitata la possibilità di incontro nel territorio tra tecnico qualificato e potenziale talento.</w:t>
      </w:r>
      <w:r w:rsidRPr="00B9606E">
        <w:rPr>
          <w:rFonts w:ascii="Calibri" w:hAnsi="Calibri"/>
        </w:rPr>
        <w:t xml:space="preserve"> </w:t>
      </w:r>
    </w:p>
    <w:p w:rsidR="0018695F" w:rsidRDefault="0018695F" w:rsidP="00934B33">
      <w:pPr>
        <w:spacing w:before="120" w:line="288" w:lineRule="auto"/>
        <w:jc w:val="both"/>
        <w:rPr>
          <w:rFonts w:ascii="Calibri" w:hAnsi="Calibri"/>
        </w:rPr>
      </w:pPr>
    </w:p>
    <w:p w:rsidR="00934B33" w:rsidRDefault="005513C1" w:rsidP="00934B33">
      <w:pPr>
        <w:spacing w:before="120" w:line="288" w:lineRule="auto"/>
        <w:jc w:val="both"/>
        <w:rPr>
          <w:rFonts w:ascii="Calibri" w:hAnsi="Calibri"/>
        </w:rPr>
      </w:pPr>
      <w:r w:rsidRPr="00B9606E">
        <w:rPr>
          <w:rFonts w:ascii="Calibri" w:hAnsi="Calibri"/>
        </w:rPr>
        <w:t xml:space="preserve">Questo ha obbligato in passato a sovrapporre o sostituire il ruolo del tecnico di base con quello centrale o territoriale della </w:t>
      </w:r>
      <w:proofErr w:type="spellStart"/>
      <w:r w:rsidRPr="00B9606E">
        <w:rPr>
          <w:rFonts w:ascii="Calibri" w:hAnsi="Calibri"/>
        </w:rPr>
        <w:t>Fitri</w:t>
      </w:r>
      <w:proofErr w:type="spellEnd"/>
      <w:r w:rsidRPr="00B9606E">
        <w:rPr>
          <w:rFonts w:ascii="Calibri" w:hAnsi="Calibri"/>
        </w:rPr>
        <w:t xml:space="preserve">, rendendo sterile </w:t>
      </w:r>
      <w:r w:rsidRPr="00B9606E">
        <w:rPr>
          <w:rFonts w:ascii="Calibri" w:hAnsi="Calibri"/>
          <w:u w:val="single"/>
        </w:rPr>
        <w:t>il ruolo centrale che dovrebbe invece avere il tecnico di base nel territorio sull’individuazione e lo sviluppo dei potenziali talenti</w:t>
      </w:r>
      <w:r w:rsidRPr="00B9606E">
        <w:rPr>
          <w:rFonts w:ascii="Calibri" w:hAnsi="Calibri"/>
        </w:rPr>
        <w:t xml:space="preserve">.  </w:t>
      </w:r>
    </w:p>
    <w:p w:rsidR="0018695F" w:rsidRDefault="0018695F" w:rsidP="00934B33">
      <w:pPr>
        <w:spacing w:before="120" w:line="288" w:lineRule="auto"/>
        <w:jc w:val="both"/>
        <w:rPr>
          <w:rFonts w:ascii="Calibri" w:hAnsi="Calibri"/>
        </w:rPr>
      </w:pPr>
    </w:p>
    <w:p w:rsidR="00535049" w:rsidRPr="00B9606E" w:rsidRDefault="00535049" w:rsidP="00934B33">
      <w:pPr>
        <w:spacing w:before="120" w:line="288" w:lineRule="auto"/>
        <w:jc w:val="both"/>
        <w:rPr>
          <w:rFonts w:ascii="Calibri" w:hAnsi="Calibri"/>
        </w:rPr>
      </w:pPr>
    </w:p>
    <w:p w:rsidR="00934B33" w:rsidRPr="003E2ABA" w:rsidRDefault="00934B33" w:rsidP="00701DAA">
      <w:pPr>
        <w:pStyle w:val="Paragrafoelenco"/>
        <w:numPr>
          <w:ilvl w:val="1"/>
          <w:numId w:val="1"/>
        </w:numPr>
        <w:spacing w:before="240" w:after="0" w:line="288" w:lineRule="auto"/>
        <w:ind w:left="1060" w:hanging="703"/>
        <w:contextualSpacing w:val="0"/>
        <w:jc w:val="both"/>
        <w:rPr>
          <w:b/>
          <w:sz w:val="28"/>
          <w:szCs w:val="28"/>
        </w:rPr>
      </w:pPr>
      <w:r w:rsidRPr="003E2ABA">
        <w:rPr>
          <w:b/>
          <w:sz w:val="28"/>
          <w:szCs w:val="28"/>
        </w:rPr>
        <w:lastRenderedPageBreak/>
        <w:t>Progetti e organizzazione per il Talento</w:t>
      </w:r>
    </w:p>
    <w:p w:rsidR="00934B33" w:rsidRDefault="00934B33" w:rsidP="00934B33">
      <w:pPr>
        <w:spacing w:before="120" w:after="120" w:line="288" w:lineRule="auto"/>
        <w:jc w:val="both"/>
        <w:rPr>
          <w:rFonts w:ascii="Calibri" w:hAnsi="Calibri"/>
        </w:rPr>
      </w:pPr>
      <w:r w:rsidRPr="00B9606E">
        <w:rPr>
          <w:rFonts w:ascii="Calibri" w:hAnsi="Calibri"/>
        </w:rPr>
        <w:t xml:space="preserve">I Progetti realizzati per il Talento erano volti soprattutto al supporto metodologico e economico degli atleti che in qualche modo si erano messi in evidenza nelle gare giovanili e attraverso l’organizzazione di prove cronometriche nel nuoto e nella corsa. Nella SCHEDA 7 si evidenziano i punti critici e le debolezze. </w:t>
      </w:r>
    </w:p>
    <w:p w:rsidR="00E03F9E" w:rsidRDefault="00E03F9E" w:rsidP="00934B33">
      <w:pPr>
        <w:spacing w:before="120" w:after="120" w:line="288" w:lineRule="auto"/>
        <w:jc w:val="both"/>
        <w:rPr>
          <w:rFonts w:ascii="Calibri" w:hAnsi="Calibri"/>
        </w:rPr>
      </w:pPr>
    </w:p>
    <w:p w:rsidR="00934B33" w:rsidRPr="00B9606E" w:rsidRDefault="00E03F9E" w:rsidP="00E03F9E">
      <w:pPr>
        <w:spacing w:before="120" w:after="120" w:line="288" w:lineRule="auto"/>
        <w:ind w:left="-426"/>
        <w:jc w:val="both"/>
        <w:rPr>
          <w:rFonts w:ascii="Calibri" w:hAnsi="Calibri"/>
        </w:rPr>
      </w:pPr>
      <w:r>
        <w:rPr>
          <w:rFonts w:ascii="Calibri" w:hAnsi="Calibri"/>
          <w:noProof/>
        </w:rPr>
        <w:drawing>
          <wp:inline distT="0" distB="0" distL="0" distR="0">
            <wp:extent cx="6243527" cy="4667693"/>
            <wp:effectExtent l="19050" t="19050" r="23923" b="18607"/>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243888" cy="4667963"/>
                    </a:xfrm>
                    <a:prstGeom prst="rect">
                      <a:avLst/>
                    </a:prstGeom>
                    <a:noFill/>
                    <a:ln w="9525">
                      <a:solidFill>
                        <a:schemeClr val="accent1"/>
                      </a:solidFill>
                      <a:miter lim="800000"/>
                      <a:headEnd/>
                      <a:tailEnd/>
                    </a:ln>
                  </pic:spPr>
                </pic:pic>
              </a:graphicData>
            </a:graphic>
          </wp:inline>
        </w:drawing>
      </w:r>
    </w:p>
    <w:p w:rsidR="0092440E" w:rsidRPr="00B9606E" w:rsidRDefault="0092440E" w:rsidP="0092440E">
      <w:pPr>
        <w:pStyle w:val="Paragrafoelenco"/>
        <w:spacing w:before="120" w:after="0" w:line="288" w:lineRule="auto"/>
        <w:ind w:left="847"/>
        <w:jc w:val="both"/>
        <w:rPr>
          <w:b/>
          <w:sz w:val="24"/>
          <w:szCs w:val="24"/>
        </w:rPr>
      </w:pPr>
    </w:p>
    <w:p w:rsidR="0092440E" w:rsidRPr="003E2ABA" w:rsidRDefault="0092440E" w:rsidP="00701DAA">
      <w:pPr>
        <w:pStyle w:val="Paragrafoelenco"/>
        <w:numPr>
          <w:ilvl w:val="1"/>
          <w:numId w:val="1"/>
        </w:numPr>
        <w:spacing w:before="120" w:after="0" w:line="288" w:lineRule="auto"/>
        <w:ind w:left="847"/>
        <w:jc w:val="both"/>
        <w:rPr>
          <w:b/>
          <w:sz w:val="28"/>
          <w:szCs w:val="28"/>
        </w:rPr>
      </w:pPr>
      <w:r w:rsidRPr="003E2ABA">
        <w:rPr>
          <w:b/>
          <w:sz w:val="28"/>
          <w:szCs w:val="28"/>
        </w:rPr>
        <w:t>Budget e risorse economiche disponibili nel 2012.</w:t>
      </w:r>
    </w:p>
    <w:p w:rsidR="0018695F" w:rsidRDefault="0092440E" w:rsidP="0092440E">
      <w:pPr>
        <w:spacing w:before="120" w:line="288" w:lineRule="auto"/>
        <w:jc w:val="both"/>
        <w:rPr>
          <w:rFonts w:ascii="Calibri" w:hAnsi="Calibri"/>
        </w:rPr>
      </w:pPr>
      <w:r w:rsidRPr="00B9606E">
        <w:rPr>
          <w:rFonts w:ascii="Calibri" w:hAnsi="Calibri"/>
        </w:rPr>
        <w:t xml:space="preserve">Il Settore Giovanile ha potuto contare in passato su un Budget distribuito come mostrato nella SCHEDA 8. Si nota che una parte importante del contributo è dato alla base (società sportive che fanno attività giovanile) sotto forma di premi e rimborsi spese per l’attività e i risultati conseguiti. Un obiettivo a lungo termine per il futuro potrebbe essere quello di riuscire a direzionare le risorse per lo sviluppo autonomo dell’attività di base, per cercare di diminuire la dipendenza per la sopravvivenza dai contributi centrali. Inoltre non è presente una parte destinata ai processi formativi e di crescita dei tecnici giovanili. </w:t>
      </w:r>
    </w:p>
    <w:p w:rsidR="00535049" w:rsidRDefault="0018695F" w:rsidP="00535049">
      <w:pPr>
        <w:spacing w:before="120" w:line="288" w:lineRule="auto"/>
        <w:ind w:left="-567" w:right="-286"/>
        <w:jc w:val="both"/>
        <w:rPr>
          <w:rFonts w:ascii="Calibri" w:hAnsi="Calibri"/>
        </w:rPr>
        <w:sectPr w:rsidR="00535049" w:rsidSect="00535049">
          <w:footerReference w:type="default" r:id="rId18"/>
          <w:headerReference w:type="first" r:id="rId19"/>
          <w:footerReference w:type="first" r:id="rId20"/>
          <w:pgSz w:w="11906" w:h="16838" w:code="9"/>
          <w:pgMar w:top="1418" w:right="1418" w:bottom="1134" w:left="1418" w:header="709" w:footer="709" w:gutter="0"/>
          <w:pgNumType w:start="2"/>
          <w:cols w:space="708"/>
          <w:titlePg/>
          <w:docGrid w:linePitch="360"/>
        </w:sectPr>
      </w:pPr>
      <w:r>
        <w:rPr>
          <w:rFonts w:ascii="Calibri" w:hAnsi="Calibri"/>
          <w:noProof/>
        </w:rPr>
        <w:lastRenderedPageBreak/>
        <w:drawing>
          <wp:inline distT="0" distB="0" distL="0" distR="0">
            <wp:extent cx="6264157" cy="4359349"/>
            <wp:effectExtent l="19050" t="0" r="3293" b="0"/>
            <wp:docPr id="1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6279523" cy="4370042"/>
                    </a:xfrm>
                    <a:prstGeom prst="rect">
                      <a:avLst/>
                    </a:prstGeom>
                    <a:noFill/>
                    <a:ln w="9525">
                      <a:noFill/>
                      <a:miter lim="800000"/>
                      <a:headEnd/>
                      <a:tailEnd/>
                    </a:ln>
                  </pic:spPr>
                </pic:pic>
              </a:graphicData>
            </a:graphic>
          </wp:inline>
        </w:drawing>
      </w:r>
    </w:p>
    <w:p w:rsidR="0018695F" w:rsidRPr="00FA1762" w:rsidRDefault="0015477A" w:rsidP="00FA1762">
      <w:pPr>
        <w:pBdr>
          <w:top w:val="single" w:sz="8" w:space="1" w:color="C0504D"/>
          <w:bottom w:val="single" w:sz="8" w:space="1" w:color="C0504D"/>
        </w:pBdr>
        <w:spacing w:before="240"/>
        <w:rPr>
          <w:rFonts w:ascii="Calibri" w:hAnsi="Calibri"/>
          <w:b/>
          <w:sz w:val="32"/>
          <w:szCs w:val="32"/>
        </w:rPr>
      </w:pPr>
      <w:r w:rsidRPr="00B9606E">
        <w:rPr>
          <w:rFonts w:ascii="Calibri" w:hAnsi="Calibri"/>
          <w:b/>
          <w:sz w:val="32"/>
          <w:szCs w:val="32"/>
        </w:rPr>
        <w:lastRenderedPageBreak/>
        <w:t>2  PIANIFICAZIONE STRATEGICA DEL PROGETTO</w:t>
      </w:r>
    </w:p>
    <w:p w:rsidR="00FA1762" w:rsidRDefault="00FA1762" w:rsidP="00FA1762">
      <w:pPr>
        <w:spacing w:before="120" w:line="288" w:lineRule="auto"/>
        <w:jc w:val="both"/>
        <w:rPr>
          <w:rFonts w:ascii="Calibri" w:hAnsi="Calibri"/>
        </w:rPr>
      </w:pPr>
    </w:p>
    <w:p w:rsidR="003E2ABA" w:rsidRPr="003E2ABA" w:rsidRDefault="003E2ABA" w:rsidP="00FA1762">
      <w:pPr>
        <w:spacing w:before="120" w:line="288" w:lineRule="auto"/>
        <w:jc w:val="both"/>
        <w:rPr>
          <w:rFonts w:ascii="Calibri" w:hAnsi="Calibri"/>
          <w:b/>
          <w:sz w:val="28"/>
          <w:szCs w:val="28"/>
        </w:rPr>
      </w:pPr>
      <w:r w:rsidRPr="003E2ABA">
        <w:rPr>
          <w:rFonts w:ascii="Calibri" w:hAnsi="Calibri"/>
          <w:b/>
          <w:sz w:val="28"/>
          <w:szCs w:val="28"/>
        </w:rPr>
        <w:t>2.1 Punti di forza e debolezza interni</w:t>
      </w:r>
    </w:p>
    <w:p w:rsidR="00255C4D" w:rsidRPr="00B9606E" w:rsidRDefault="00255C4D" w:rsidP="00FA1762">
      <w:pPr>
        <w:spacing w:before="120" w:line="288" w:lineRule="auto"/>
        <w:jc w:val="both"/>
        <w:rPr>
          <w:rFonts w:ascii="Calibri" w:hAnsi="Calibri"/>
        </w:rPr>
      </w:pPr>
      <w:r w:rsidRPr="00B9606E">
        <w:rPr>
          <w:rFonts w:ascii="Calibri" w:hAnsi="Calibri"/>
        </w:rPr>
        <w:t>L’analisi dello stato attuale del settore giovanile ha evidenziato diversi punti di forza tra cui:</w:t>
      </w:r>
    </w:p>
    <w:p w:rsidR="0015477A" w:rsidRPr="00B9606E" w:rsidRDefault="00255C4D" w:rsidP="00701DAA">
      <w:pPr>
        <w:numPr>
          <w:ilvl w:val="0"/>
          <w:numId w:val="6"/>
        </w:numPr>
        <w:spacing w:before="60" w:line="288" w:lineRule="auto"/>
        <w:ind w:hanging="1008"/>
        <w:jc w:val="both"/>
        <w:rPr>
          <w:rFonts w:ascii="Calibri" w:hAnsi="Calibri"/>
        </w:rPr>
      </w:pPr>
      <w:r w:rsidRPr="00B9606E">
        <w:rPr>
          <w:rFonts w:ascii="Calibri" w:hAnsi="Calibri"/>
        </w:rPr>
        <w:t xml:space="preserve">numero di </w:t>
      </w:r>
      <w:r w:rsidRPr="00B9606E">
        <w:rPr>
          <w:rFonts w:ascii="Calibri" w:hAnsi="Calibri"/>
          <w:bCs/>
        </w:rPr>
        <w:t>nuovi tesserati  annuali giovani</w:t>
      </w:r>
      <w:r w:rsidRPr="00B9606E">
        <w:rPr>
          <w:rFonts w:ascii="Calibri" w:hAnsi="Calibri"/>
        </w:rPr>
        <w:t>;</w:t>
      </w:r>
    </w:p>
    <w:p w:rsidR="0015477A" w:rsidRPr="00B9606E" w:rsidRDefault="00255C4D" w:rsidP="00701DAA">
      <w:pPr>
        <w:numPr>
          <w:ilvl w:val="0"/>
          <w:numId w:val="6"/>
        </w:numPr>
        <w:spacing w:before="60" w:line="288" w:lineRule="auto"/>
        <w:ind w:hanging="1008"/>
        <w:jc w:val="both"/>
        <w:rPr>
          <w:rFonts w:ascii="Calibri" w:hAnsi="Calibri"/>
        </w:rPr>
      </w:pPr>
      <w:r w:rsidRPr="00B9606E">
        <w:rPr>
          <w:rFonts w:ascii="Calibri" w:hAnsi="Calibri"/>
        </w:rPr>
        <w:t xml:space="preserve">percentuale dei </w:t>
      </w:r>
      <w:r w:rsidRPr="00B9606E">
        <w:rPr>
          <w:rFonts w:ascii="Calibri" w:hAnsi="Calibri"/>
          <w:bCs/>
        </w:rPr>
        <w:t xml:space="preserve">giovani atleti (23%) </w:t>
      </w:r>
      <w:r w:rsidRPr="00B9606E">
        <w:rPr>
          <w:rFonts w:ascii="Calibri" w:hAnsi="Calibri"/>
        </w:rPr>
        <w:t>sul totale tesserati;</w:t>
      </w:r>
    </w:p>
    <w:p w:rsidR="00255C4D" w:rsidRPr="00B9606E" w:rsidRDefault="00255C4D" w:rsidP="00701DAA">
      <w:pPr>
        <w:numPr>
          <w:ilvl w:val="0"/>
          <w:numId w:val="6"/>
        </w:numPr>
        <w:spacing w:before="60" w:line="288" w:lineRule="auto"/>
        <w:ind w:hanging="1008"/>
        <w:jc w:val="both"/>
        <w:rPr>
          <w:rFonts w:ascii="Calibri" w:hAnsi="Calibri"/>
        </w:rPr>
      </w:pPr>
      <w:r w:rsidRPr="00B9606E">
        <w:rPr>
          <w:rFonts w:ascii="Calibri" w:hAnsi="Calibri"/>
        </w:rPr>
        <w:t xml:space="preserve">i numeri limitati di tecnici e atleti facilitano la </w:t>
      </w:r>
      <w:r w:rsidRPr="00B9606E">
        <w:rPr>
          <w:rFonts w:ascii="Calibri" w:hAnsi="Calibri"/>
          <w:bCs/>
        </w:rPr>
        <w:t xml:space="preserve">finalizzazione delle risorse </w:t>
      </w:r>
      <w:r w:rsidRPr="00B9606E">
        <w:rPr>
          <w:rFonts w:ascii="Calibri" w:hAnsi="Calibri"/>
        </w:rPr>
        <w:t>su pochi elementi ;</w:t>
      </w:r>
    </w:p>
    <w:p w:rsidR="00255C4D" w:rsidRPr="00B9606E" w:rsidRDefault="00255C4D" w:rsidP="00701DAA">
      <w:pPr>
        <w:numPr>
          <w:ilvl w:val="0"/>
          <w:numId w:val="6"/>
        </w:numPr>
        <w:spacing w:before="60" w:line="288" w:lineRule="auto"/>
        <w:ind w:hanging="1008"/>
        <w:jc w:val="both"/>
        <w:rPr>
          <w:rFonts w:ascii="Calibri" w:hAnsi="Calibri"/>
        </w:rPr>
      </w:pPr>
      <w:r w:rsidRPr="00B9606E">
        <w:rPr>
          <w:rFonts w:ascii="Calibri" w:hAnsi="Calibri"/>
        </w:rPr>
        <w:t xml:space="preserve">le piccole dimensioni della Federazione dovrebbero favorire i </w:t>
      </w:r>
      <w:r w:rsidRPr="00B9606E">
        <w:rPr>
          <w:rFonts w:ascii="Calibri" w:hAnsi="Calibri"/>
          <w:bCs/>
        </w:rPr>
        <w:t>processi decisionali, la</w:t>
      </w:r>
    </w:p>
    <w:p w:rsidR="0015477A" w:rsidRPr="00B9606E" w:rsidRDefault="00255C4D" w:rsidP="00FA1762">
      <w:pPr>
        <w:spacing w:before="60" w:line="288" w:lineRule="auto"/>
        <w:ind w:left="709"/>
        <w:jc w:val="both"/>
        <w:rPr>
          <w:rFonts w:ascii="Calibri" w:hAnsi="Calibri"/>
        </w:rPr>
      </w:pPr>
      <w:r w:rsidRPr="00B9606E">
        <w:rPr>
          <w:rFonts w:ascii="Calibri" w:hAnsi="Calibri"/>
          <w:bCs/>
        </w:rPr>
        <w:t>comunicazione interna e la efficace realizzazione dei progetti;</w:t>
      </w:r>
    </w:p>
    <w:p w:rsidR="0015477A" w:rsidRPr="00B9606E" w:rsidRDefault="00255C4D" w:rsidP="00701DAA">
      <w:pPr>
        <w:numPr>
          <w:ilvl w:val="0"/>
          <w:numId w:val="6"/>
        </w:numPr>
        <w:spacing w:before="60" w:line="288" w:lineRule="auto"/>
        <w:ind w:left="709" w:hanging="283"/>
        <w:jc w:val="both"/>
        <w:rPr>
          <w:rFonts w:ascii="Calibri" w:hAnsi="Calibri"/>
          <w:bCs/>
        </w:rPr>
      </w:pPr>
      <w:r w:rsidRPr="00B9606E">
        <w:rPr>
          <w:rFonts w:ascii="Calibri" w:hAnsi="Calibri"/>
          <w:bCs/>
        </w:rPr>
        <w:t>la federazione si è mostrata sensibile alle problematiche della formazione, della ricerca e dello sviluppo, organizzando corsi di formazione anche per organizzatori e dirigenti di società.</w:t>
      </w:r>
    </w:p>
    <w:p w:rsidR="00255C4D" w:rsidRPr="00B9606E" w:rsidRDefault="00255C4D" w:rsidP="00FA1762">
      <w:pPr>
        <w:spacing w:before="60" w:line="288" w:lineRule="auto"/>
        <w:jc w:val="both"/>
        <w:rPr>
          <w:rFonts w:ascii="Calibri" w:hAnsi="Calibri"/>
        </w:rPr>
      </w:pPr>
      <w:r w:rsidRPr="00B9606E">
        <w:rPr>
          <w:rFonts w:ascii="Calibri" w:hAnsi="Calibri"/>
        </w:rPr>
        <w:t>Per contro si sono anche evidenziate diverse debolezze tra cui:</w:t>
      </w:r>
    </w:p>
    <w:p w:rsidR="0015477A" w:rsidRPr="00B9606E" w:rsidRDefault="00255C4D" w:rsidP="00701DAA">
      <w:pPr>
        <w:numPr>
          <w:ilvl w:val="0"/>
          <w:numId w:val="5"/>
        </w:numPr>
        <w:spacing w:before="60" w:line="288" w:lineRule="auto"/>
        <w:jc w:val="both"/>
        <w:rPr>
          <w:rFonts w:ascii="Calibri" w:hAnsi="Calibri"/>
        </w:rPr>
      </w:pPr>
      <w:r w:rsidRPr="00B9606E">
        <w:rPr>
          <w:rFonts w:ascii="Calibri" w:hAnsi="Calibri"/>
        </w:rPr>
        <w:t xml:space="preserve">basso livello qualitativo di </w:t>
      </w:r>
      <w:r w:rsidRPr="00B9606E">
        <w:rPr>
          <w:rFonts w:ascii="Calibri" w:hAnsi="Calibri"/>
          <w:bCs/>
        </w:rPr>
        <w:t xml:space="preserve">formazione </w:t>
      </w:r>
      <w:r w:rsidRPr="00B9606E">
        <w:rPr>
          <w:rFonts w:ascii="Calibri" w:hAnsi="Calibri"/>
        </w:rPr>
        <w:t>dei tecnici di base;</w:t>
      </w:r>
    </w:p>
    <w:p w:rsidR="0015477A" w:rsidRPr="00B9606E" w:rsidRDefault="00255C4D" w:rsidP="00701DAA">
      <w:pPr>
        <w:numPr>
          <w:ilvl w:val="0"/>
          <w:numId w:val="5"/>
        </w:numPr>
        <w:spacing w:before="60" w:line="288" w:lineRule="auto"/>
        <w:jc w:val="both"/>
        <w:rPr>
          <w:rFonts w:ascii="Calibri" w:hAnsi="Calibri"/>
        </w:rPr>
      </w:pPr>
      <w:r w:rsidRPr="00B9606E">
        <w:rPr>
          <w:rFonts w:ascii="Calibri" w:hAnsi="Calibri"/>
        </w:rPr>
        <w:t>carenza di attività reale rispetto al numero di tesserati giovanili;</w:t>
      </w:r>
    </w:p>
    <w:p w:rsidR="0015477A" w:rsidRPr="00B9606E" w:rsidRDefault="00255C4D" w:rsidP="00701DAA">
      <w:pPr>
        <w:numPr>
          <w:ilvl w:val="0"/>
          <w:numId w:val="5"/>
        </w:numPr>
        <w:spacing w:before="60" w:line="288" w:lineRule="auto"/>
        <w:jc w:val="both"/>
        <w:rPr>
          <w:rFonts w:ascii="Calibri" w:hAnsi="Calibri"/>
        </w:rPr>
      </w:pPr>
      <w:r w:rsidRPr="00B9606E">
        <w:rPr>
          <w:rFonts w:ascii="Calibri" w:hAnsi="Calibri"/>
        </w:rPr>
        <w:t>assenza di vere politiche e organizzazioni per il reclutamento di base e l’individuazione del talento;</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 xml:space="preserve">mancanza di </w:t>
      </w:r>
      <w:r w:rsidRPr="000026B0">
        <w:rPr>
          <w:rFonts w:ascii="Calibri" w:hAnsi="Calibri"/>
          <w:bCs/>
        </w:rPr>
        <w:t>attività giovanile strutturata nel sud e nelle isole</w:t>
      </w:r>
      <w:r w:rsidRPr="000026B0">
        <w:rPr>
          <w:rFonts w:ascii="Calibri" w:hAnsi="Calibri"/>
        </w:rPr>
        <w:t>;</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 xml:space="preserve">elevata percentuale di </w:t>
      </w:r>
      <w:proofErr w:type="spellStart"/>
      <w:r w:rsidRPr="000026B0">
        <w:rPr>
          <w:rFonts w:ascii="Calibri" w:hAnsi="Calibri"/>
          <w:bCs/>
        </w:rPr>
        <w:t>drop-out</w:t>
      </w:r>
      <w:proofErr w:type="spellEnd"/>
      <w:r w:rsidRPr="000026B0">
        <w:rPr>
          <w:rFonts w:ascii="Calibri" w:hAnsi="Calibri"/>
          <w:bCs/>
        </w:rPr>
        <w:t>;</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 xml:space="preserve"> i tecnici e i dirigenti sono in gran parte volontari che hanno una loro propria attività lavorativa e poco tempo disponibile;</w:t>
      </w:r>
      <w:r w:rsidRPr="000026B0">
        <w:rPr>
          <w:rFonts w:ascii="Calibri" w:hAnsi="Calibri"/>
          <w:bCs/>
        </w:rPr>
        <w:t xml:space="preserve"> </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 xml:space="preserve">poche </w:t>
      </w:r>
      <w:r w:rsidRPr="000026B0">
        <w:rPr>
          <w:rFonts w:ascii="Calibri" w:hAnsi="Calibri"/>
          <w:bCs/>
        </w:rPr>
        <w:t>risorse disponibili per le società</w:t>
      </w:r>
      <w:r w:rsidR="00076C58" w:rsidRPr="000026B0">
        <w:rPr>
          <w:rFonts w:ascii="Calibri" w:hAnsi="Calibri"/>
          <w:bCs/>
        </w:rPr>
        <w:t xml:space="preserve"> e date sotto forma di rimborso, </w:t>
      </w:r>
      <w:r w:rsidRPr="000026B0">
        <w:rPr>
          <w:rFonts w:ascii="Calibri" w:hAnsi="Calibri"/>
        </w:rPr>
        <w:t xml:space="preserve">causando elevata dipendenza dai contributi </w:t>
      </w:r>
      <w:proofErr w:type="spellStart"/>
      <w:r w:rsidRPr="000026B0">
        <w:rPr>
          <w:rFonts w:ascii="Calibri" w:hAnsi="Calibri"/>
        </w:rPr>
        <w:t>fitri</w:t>
      </w:r>
      <w:proofErr w:type="spellEnd"/>
      <w:r w:rsidRPr="000026B0">
        <w:rPr>
          <w:rFonts w:ascii="Calibri" w:hAnsi="Calibri"/>
        </w:rPr>
        <w:t>;</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bCs/>
        </w:rPr>
        <w:t>organizzare gare giovanili risulta non conveniente (la possibilità di organizzare dipende dai contributi federali), complessa (necessita la chiusura totale della zona al traffico e condizioni di sicurezza con standard elevati) e di maggiore responsabilità morale (nei confronti della società e delle famiglie per la sicurezza degli atleti);</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bCs/>
        </w:rPr>
        <w:t xml:space="preserve">costo iniziale elevato </w:t>
      </w:r>
      <w:r w:rsidRPr="000026B0">
        <w:rPr>
          <w:rFonts w:ascii="Calibri" w:hAnsi="Calibri"/>
        </w:rPr>
        <w:t>per le società giovanili (parco biciclette, strutture  e spazi acqua nelle piscine);</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bCs/>
        </w:rPr>
        <w:t>comunicazione esterna (sito federale) poco accessibile e poco appetibile per i giovani;</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lastRenderedPageBreak/>
        <w:t>la comunicazione interna avviene prevalentemente a distanza (mail, telefono) e occasionalmente in riunioni dirette (in corrispondenza degli eventi giovanili);</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sinergie, condivisione di progetti e valori all’interno dello staff;</w:t>
      </w:r>
    </w:p>
    <w:p w:rsidR="0015477A" w:rsidRPr="000026B0" w:rsidRDefault="00255C4D" w:rsidP="00701DAA">
      <w:pPr>
        <w:numPr>
          <w:ilvl w:val="0"/>
          <w:numId w:val="5"/>
        </w:numPr>
        <w:spacing w:before="60" w:line="288" w:lineRule="auto"/>
        <w:jc w:val="both"/>
        <w:rPr>
          <w:rFonts w:ascii="Calibri" w:hAnsi="Calibri"/>
        </w:rPr>
      </w:pPr>
      <w:r w:rsidRPr="000026B0">
        <w:rPr>
          <w:rFonts w:ascii="Calibri" w:hAnsi="Calibri"/>
        </w:rPr>
        <w:t>processi decisionali del settore non chiari. in alcuni casi competenze non adeguate. organo di controllo (commissione) e di sviluppo (tavolo di lavoro) del settore formato in larga parte dalle stesse persone;</w:t>
      </w:r>
    </w:p>
    <w:p w:rsidR="0015477A" w:rsidRDefault="00255C4D" w:rsidP="00701DAA">
      <w:pPr>
        <w:numPr>
          <w:ilvl w:val="0"/>
          <w:numId w:val="5"/>
        </w:numPr>
        <w:spacing w:before="60" w:line="288" w:lineRule="auto"/>
        <w:jc w:val="both"/>
        <w:rPr>
          <w:rFonts w:ascii="Calibri" w:hAnsi="Calibri"/>
        </w:rPr>
      </w:pPr>
      <w:r w:rsidRPr="000026B0">
        <w:rPr>
          <w:rFonts w:ascii="Calibri" w:hAnsi="Calibri"/>
        </w:rPr>
        <w:t>basso livello formativo delle gare giovanili (facilità di ottenere successo);</w:t>
      </w:r>
    </w:p>
    <w:p w:rsidR="003E2ABA" w:rsidRDefault="003E2ABA" w:rsidP="003E2ABA">
      <w:pPr>
        <w:spacing w:before="60" w:line="288" w:lineRule="auto"/>
        <w:ind w:left="720"/>
        <w:jc w:val="both"/>
        <w:rPr>
          <w:rFonts w:ascii="Calibri" w:hAnsi="Calibri"/>
        </w:rPr>
      </w:pPr>
    </w:p>
    <w:p w:rsidR="003E2ABA" w:rsidRPr="003E2ABA" w:rsidRDefault="003E2ABA" w:rsidP="003E2ABA">
      <w:pPr>
        <w:spacing w:before="60" w:line="288" w:lineRule="auto"/>
        <w:jc w:val="both"/>
        <w:rPr>
          <w:rFonts w:ascii="Calibri" w:hAnsi="Calibri"/>
          <w:b/>
          <w:sz w:val="28"/>
          <w:szCs w:val="28"/>
        </w:rPr>
      </w:pPr>
      <w:r w:rsidRPr="003E2ABA">
        <w:rPr>
          <w:rFonts w:ascii="Calibri" w:hAnsi="Calibri"/>
          <w:b/>
          <w:sz w:val="28"/>
          <w:szCs w:val="28"/>
        </w:rPr>
        <w:t>2.2   Opportunità e minacce</w:t>
      </w:r>
    </w:p>
    <w:p w:rsidR="00255C4D" w:rsidRPr="000026B0" w:rsidRDefault="00255C4D" w:rsidP="00FA1762">
      <w:pPr>
        <w:pStyle w:val="Paragrafoelenco"/>
        <w:spacing w:before="120" w:after="0" w:line="288" w:lineRule="auto"/>
        <w:ind w:left="567"/>
        <w:contextualSpacing w:val="0"/>
        <w:jc w:val="both"/>
        <w:rPr>
          <w:sz w:val="24"/>
          <w:szCs w:val="24"/>
        </w:rPr>
      </w:pPr>
      <w:r w:rsidRPr="000026B0">
        <w:rPr>
          <w:sz w:val="24"/>
          <w:szCs w:val="24"/>
        </w:rPr>
        <w:t>Esternamente all’ambiente di riferimento ci sono diverse opportunità per lo sviluppo che possono essere utilizzate:</w:t>
      </w:r>
    </w:p>
    <w:p w:rsidR="00255C4D" w:rsidRPr="000026B0" w:rsidRDefault="00F43192"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i</w:t>
      </w:r>
      <w:r w:rsidR="0015477A" w:rsidRPr="000026B0">
        <w:rPr>
          <w:sz w:val="24"/>
          <w:szCs w:val="24"/>
        </w:rPr>
        <w:t>l mondo esterno p</w:t>
      </w:r>
      <w:r w:rsidR="00255C4D" w:rsidRPr="000026B0">
        <w:rPr>
          <w:sz w:val="24"/>
          <w:szCs w:val="24"/>
        </w:rPr>
        <w:t>uò</w:t>
      </w:r>
      <w:r w:rsidR="0015477A" w:rsidRPr="000026B0">
        <w:rPr>
          <w:sz w:val="24"/>
          <w:szCs w:val="24"/>
        </w:rPr>
        <w:t xml:space="preserve"> percepire il Triathlon per i giovani come una disciplina poco monotona e con elementi di variabilità che la rendono interessan</w:t>
      </w:r>
      <w:r w:rsidRPr="000026B0">
        <w:rPr>
          <w:sz w:val="24"/>
          <w:szCs w:val="24"/>
        </w:rPr>
        <w:t>te rispetto ad altre attività;</w:t>
      </w:r>
    </w:p>
    <w:p w:rsidR="00255C4D" w:rsidRPr="000026B0" w:rsidRDefault="0015477A"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 xml:space="preserve">la possibilità per i giovani di </w:t>
      </w:r>
      <w:r w:rsidRPr="000026B0">
        <w:rPr>
          <w:bCs/>
          <w:sz w:val="24"/>
          <w:szCs w:val="24"/>
        </w:rPr>
        <w:t>sperimentare ambienti dive</w:t>
      </w:r>
      <w:r w:rsidRPr="000026B0">
        <w:rPr>
          <w:sz w:val="24"/>
          <w:szCs w:val="24"/>
        </w:rPr>
        <w:t>rsi e contesti naturali diversi anc</w:t>
      </w:r>
      <w:r w:rsidR="00255C4D" w:rsidRPr="000026B0">
        <w:rPr>
          <w:sz w:val="24"/>
          <w:szCs w:val="24"/>
        </w:rPr>
        <w:t>he nell’ambito di una sola gara</w:t>
      </w:r>
      <w:r w:rsidR="00F43192" w:rsidRPr="000026B0">
        <w:rPr>
          <w:sz w:val="24"/>
          <w:szCs w:val="24"/>
        </w:rPr>
        <w:t>;</w:t>
      </w:r>
    </w:p>
    <w:p w:rsidR="00255C4D" w:rsidRPr="000026B0" w:rsidRDefault="00255C4D"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bCs/>
          <w:sz w:val="24"/>
          <w:szCs w:val="24"/>
        </w:rPr>
        <w:t>a</w:t>
      </w:r>
      <w:r w:rsidR="0015477A" w:rsidRPr="000026B0">
        <w:rPr>
          <w:bCs/>
          <w:sz w:val="24"/>
          <w:szCs w:val="24"/>
        </w:rPr>
        <w:t>ltre discipline di Endurance possono vedere nel Triathlon la possibilità di allenare con volumi altrimenti difficili da proporre oggi ai ragazzi</w:t>
      </w:r>
      <w:r w:rsidR="0015477A" w:rsidRPr="000026B0">
        <w:rPr>
          <w:sz w:val="24"/>
          <w:szCs w:val="24"/>
        </w:rPr>
        <w:t xml:space="preserve">, con un basso rischio di infortunio e </w:t>
      </w:r>
      <w:r w:rsidR="0015477A" w:rsidRPr="000026B0">
        <w:rPr>
          <w:bCs/>
          <w:sz w:val="24"/>
          <w:szCs w:val="24"/>
        </w:rPr>
        <w:t>limitato lavoro unilaterale</w:t>
      </w:r>
      <w:r w:rsidR="00F43192" w:rsidRPr="000026B0">
        <w:rPr>
          <w:sz w:val="24"/>
          <w:szCs w:val="24"/>
        </w:rPr>
        <w:t>;</w:t>
      </w:r>
    </w:p>
    <w:p w:rsidR="00255C4D" w:rsidRPr="000026B0" w:rsidRDefault="0015477A"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 xml:space="preserve">Il triathlon può essere percepito come disciplina appassionante e coinvolgente per i giovani, associata a </w:t>
      </w:r>
      <w:r w:rsidRPr="000026B0">
        <w:rPr>
          <w:bCs/>
          <w:sz w:val="24"/>
          <w:szCs w:val="24"/>
        </w:rPr>
        <w:t>natura,  turismo e spazi aperti</w:t>
      </w:r>
      <w:r w:rsidRPr="000026B0">
        <w:rPr>
          <w:sz w:val="24"/>
          <w:szCs w:val="24"/>
        </w:rPr>
        <w:t xml:space="preserve"> (appetibile per sponsor legati a natura, benessere e attività giovanile, ecc). Come Sport facile da proporre ai giovani sotto l’</w:t>
      </w:r>
      <w:r w:rsidRPr="000026B0">
        <w:rPr>
          <w:bCs/>
          <w:sz w:val="24"/>
          <w:szCs w:val="24"/>
        </w:rPr>
        <w:t>aspetto ludico</w:t>
      </w:r>
      <w:r w:rsidRPr="000026B0">
        <w:rPr>
          <w:sz w:val="24"/>
          <w:szCs w:val="24"/>
        </w:rPr>
        <w:t xml:space="preserve"> e con a</w:t>
      </w:r>
      <w:r w:rsidR="00F43192" w:rsidRPr="000026B0">
        <w:rPr>
          <w:sz w:val="24"/>
          <w:szCs w:val="24"/>
        </w:rPr>
        <w:t xml:space="preserve">ppetibilità </w:t>
      </w:r>
      <w:r w:rsidRPr="000026B0">
        <w:rPr>
          <w:sz w:val="24"/>
          <w:szCs w:val="24"/>
        </w:rPr>
        <w:t xml:space="preserve">del </w:t>
      </w:r>
      <w:r w:rsidRPr="000026B0">
        <w:rPr>
          <w:bCs/>
          <w:sz w:val="24"/>
          <w:szCs w:val="24"/>
        </w:rPr>
        <w:t xml:space="preserve">prodotti promozionali </w:t>
      </w:r>
      <w:r w:rsidRPr="000026B0">
        <w:rPr>
          <w:sz w:val="24"/>
          <w:szCs w:val="24"/>
        </w:rPr>
        <w:t>indoor per il fitness</w:t>
      </w:r>
      <w:r w:rsidR="00F43192" w:rsidRPr="000026B0">
        <w:rPr>
          <w:sz w:val="24"/>
          <w:szCs w:val="24"/>
        </w:rPr>
        <w:t xml:space="preserve"> (ex. triathlon indoor);</w:t>
      </w:r>
    </w:p>
    <w:p w:rsidR="00255C4D" w:rsidRPr="000026B0" w:rsidRDefault="00F43192"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d</w:t>
      </w:r>
      <w:r w:rsidR="0015477A" w:rsidRPr="000026B0">
        <w:rPr>
          <w:sz w:val="24"/>
          <w:szCs w:val="24"/>
        </w:rPr>
        <w:t xml:space="preserve">isponibilità di </w:t>
      </w:r>
      <w:r w:rsidR="0015477A" w:rsidRPr="000026B0">
        <w:rPr>
          <w:bCs/>
          <w:sz w:val="24"/>
          <w:szCs w:val="24"/>
        </w:rPr>
        <w:t xml:space="preserve">modelli avanzati </w:t>
      </w:r>
      <w:r w:rsidR="0015477A" w:rsidRPr="000026B0">
        <w:rPr>
          <w:sz w:val="24"/>
          <w:szCs w:val="24"/>
        </w:rPr>
        <w:t>e funzionanti in altri paesi europei</w:t>
      </w:r>
      <w:r w:rsidRPr="000026B0">
        <w:rPr>
          <w:sz w:val="24"/>
          <w:szCs w:val="24"/>
        </w:rPr>
        <w:t>;</w:t>
      </w:r>
    </w:p>
    <w:p w:rsidR="00255C4D" w:rsidRPr="000026B0" w:rsidRDefault="00F43192"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p</w:t>
      </w:r>
      <w:r w:rsidR="0015477A" w:rsidRPr="000026B0">
        <w:rPr>
          <w:sz w:val="24"/>
          <w:szCs w:val="24"/>
        </w:rPr>
        <w:t xml:space="preserve">ossibilità di </w:t>
      </w:r>
      <w:r w:rsidR="0015477A" w:rsidRPr="000026B0">
        <w:rPr>
          <w:bCs/>
          <w:sz w:val="24"/>
          <w:szCs w:val="24"/>
        </w:rPr>
        <w:t>collaborazione</w:t>
      </w:r>
      <w:r w:rsidR="0015477A" w:rsidRPr="000026B0">
        <w:rPr>
          <w:sz w:val="24"/>
          <w:szCs w:val="24"/>
        </w:rPr>
        <w:t xml:space="preserve"> e interazione con organizzazioni che hanno reti più strutturate e diffuse nel territorio (nuoto, ciclismo e atletica)</w:t>
      </w:r>
      <w:r w:rsidRPr="000026B0">
        <w:rPr>
          <w:sz w:val="24"/>
          <w:szCs w:val="24"/>
        </w:rPr>
        <w:t>;</w:t>
      </w:r>
    </w:p>
    <w:p w:rsidR="00255C4D" w:rsidRPr="000026B0" w:rsidRDefault="00F43192"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 xml:space="preserve">i </w:t>
      </w:r>
      <w:r w:rsidR="0015477A" w:rsidRPr="000026B0">
        <w:rPr>
          <w:bCs/>
          <w:sz w:val="24"/>
          <w:szCs w:val="24"/>
        </w:rPr>
        <w:t xml:space="preserve">Gruppi Sportivi Militari </w:t>
      </w:r>
      <w:r w:rsidR="0015477A" w:rsidRPr="000026B0">
        <w:rPr>
          <w:sz w:val="24"/>
          <w:szCs w:val="24"/>
        </w:rPr>
        <w:t xml:space="preserve">hanno anche un ruolo </w:t>
      </w:r>
      <w:r w:rsidRPr="000026B0">
        <w:rPr>
          <w:sz w:val="24"/>
          <w:szCs w:val="24"/>
        </w:rPr>
        <w:t xml:space="preserve">e una responsabilità </w:t>
      </w:r>
      <w:r w:rsidR="0015477A" w:rsidRPr="000026B0">
        <w:rPr>
          <w:sz w:val="24"/>
          <w:szCs w:val="24"/>
        </w:rPr>
        <w:t>sociale e possono essere interessati a collaborazioni permettendo l’utilizzo di strutture, tecnici</w:t>
      </w:r>
      <w:r w:rsidRPr="000026B0">
        <w:rPr>
          <w:sz w:val="24"/>
          <w:szCs w:val="24"/>
        </w:rPr>
        <w:t xml:space="preserve"> e logistica;</w:t>
      </w:r>
      <w:r w:rsidR="0015477A" w:rsidRPr="000026B0">
        <w:rPr>
          <w:sz w:val="24"/>
          <w:szCs w:val="24"/>
        </w:rPr>
        <w:t xml:space="preserve"> </w:t>
      </w:r>
    </w:p>
    <w:p w:rsidR="00076C58" w:rsidRPr="003E2ABA" w:rsidRDefault="00F43192" w:rsidP="00701DAA">
      <w:pPr>
        <w:pStyle w:val="Paragrafoelenco"/>
        <w:numPr>
          <w:ilvl w:val="0"/>
          <w:numId w:val="7"/>
        </w:numPr>
        <w:spacing w:before="120" w:after="0" w:line="288" w:lineRule="auto"/>
        <w:ind w:left="1281" w:hanging="357"/>
        <w:contextualSpacing w:val="0"/>
        <w:jc w:val="both"/>
        <w:rPr>
          <w:b/>
          <w:sz w:val="24"/>
          <w:szCs w:val="24"/>
          <w:u w:val="single"/>
        </w:rPr>
      </w:pPr>
      <w:r w:rsidRPr="000026B0">
        <w:rPr>
          <w:sz w:val="24"/>
          <w:szCs w:val="24"/>
        </w:rPr>
        <w:t>sono facilmente disponibili mezzi per una c</w:t>
      </w:r>
      <w:r w:rsidR="0015477A" w:rsidRPr="000026B0">
        <w:rPr>
          <w:sz w:val="24"/>
          <w:szCs w:val="24"/>
        </w:rPr>
        <w:t xml:space="preserve">omunicazione in rete </w:t>
      </w:r>
      <w:r w:rsidRPr="000026B0">
        <w:rPr>
          <w:sz w:val="24"/>
          <w:szCs w:val="24"/>
        </w:rPr>
        <w:t xml:space="preserve">nel territorio </w:t>
      </w:r>
      <w:r w:rsidR="0015477A" w:rsidRPr="000026B0">
        <w:rPr>
          <w:sz w:val="24"/>
          <w:szCs w:val="24"/>
        </w:rPr>
        <w:t xml:space="preserve">(utilizzo di nuova </w:t>
      </w:r>
      <w:r w:rsidRPr="000026B0">
        <w:rPr>
          <w:sz w:val="24"/>
          <w:szCs w:val="24"/>
        </w:rPr>
        <w:t xml:space="preserve">piattaforma di comunicazione) per la condivisione di esperienze. </w:t>
      </w:r>
    </w:p>
    <w:p w:rsidR="003E2ABA" w:rsidRPr="000026B0" w:rsidRDefault="003E2ABA" w:rsidP="003E2ABA">
      <w:pPr>
        <w:pStyle w:val="Paragrafoelenco"/>
        <w:spacing w:before="120" w:after="0" w:line="288" w:lineRule="auto"/>
        <w:ind w:left="1281"/>
        <w:contextualSpacing w:val="0"/>
        <w:jc w:val="both"/>
        <w:rPr>
          <w:b/>
          <w:sz w:val="24"/>
          <w:szCs w:val="24"/>
          <w:u w:val="single"/>
        </w:rPr>
      </w:pPr>
    </w:p>
    <w:p w:rsidR="00076C58" w:rsidRPr="000026B0" w:rsidRDefault="00076C58" w:rsidP="000026B0">
      <w:pPr>
        <w:pStyle w:val="Paragrafoelenco"/>
        <w:spacing w:before="120" w:after="0" w:line="288" w:lineRule="auto"/>
        <w:contextualSpacing w:val="0"/>
        <w:jc w:val="both"/>
        <w:rPr>
          <w:sz w:val="24"/>
          <w:szCs w:val="24"/>
        </w:rPr>
      </w:pPr>
      <w:r w:rsidRPr="000026B0">
        <w:rPr>
          <w:sz w:val="24"/>
          <w:szCs w:val="24"/>
        </w:rPr>
        <w:lastRenderedPageBreak/>
        <w:t>Infine sono presenti diverse minacce che possono avere influenza negativa sui programmi di sviluppo come:</w:t>
      </w:r>
    </w:p>
    <w:p w:rsidR="00076C58" w:rsidRPr="000026B0" w:rsidRDefault="00076C58" w:rsidP="00701DAA">
      <w:pPr>
        <w:pStyle w:val="Paragrafoelenco"/>
        <w:numPr>
          <w:ilvl w:val="0"/>
          <w:numId w:val="8"/>
        </w:numPr>
        <w:spacing w:before="120" w:after="0" w:line="288" w:lineRule="auto"/>
        <w:ind w:left="1276" w:hanging="283"/>
        <w:jc w:val="both"/>
        <w:rPr>
          <w:b/>
          <w:sz w:val="24"/>
          <w:szCs w:val="24"/>
          <w:u w:val="single"/>
        </w:rPr>
      </w:pPr>
      <w:r w:rsidRPr="00FA1762">
        <w:rPr>
          <w:sz w:val="24"/>
          <w:szCs w:val="24"/>
        </w:rPr>
        <w:t>d</w:t>
      </w:r>
      <w:r w:rsidR="0015477A" w:rsidRPr="00FA1762">
        <w:rPr>
          <w:sz w:val="24"/>
          <w:szCs w:val="24"/>
        </w:rPr>
        <w:t>if</w:t>
      </w:r>
      <w:r w:rsidR="0015477A" w:rsidRPr="000026B0">
        <w:rPr>
          <w:sz w:val="24"/>
          <w:szCs w:val="24"/>
        </w:rPr>
        <w:t xml:space="preserve">ficoltà a stimolare interesse e motivazione dei giovani per una disciplina che richiede molte </w:t>
      </w:r>
      <w:r w:rsidR="0015477A" w:rsidRPr="000026B0">
        <w:rPr>
          <w:bCs/>
          <w:sz w:val="24"/>
          <w:szCs w:val="24"/>
        </w:rPr>
        <w:t>ore di allenamento e fatica quotidiana</w:t>
      </w:r>
      <w:r w:rsidRPr="000026B0">
        <w:rPr>
          <w:bCs/>
          <w:sz w:val="24"/>
          <w:szCs w:val="24"/>
        </w:rPr>
        <w:t>;</w:t>
      </w:r>
    </w:p>
    <w:p w:rsidR="00076C58" w:rsidRPr="000026B0" w:rsidRDefault="00076C58" w:rsidP="00701DAA">
      <w:pPr>
        <w:pStyle w:val="Paragrafoelenco"/>
        <w:numPr>
          <w:ilvl w:val="0"/>
          <w:numId w:val="8"/>
        </w:numPr>
        <w:spacing w:before="120" w:after="0" w:line="288" w:lineRule="auto"/>
        <w:ind w:left="1276" w:hanging="283"/>
        <w:jc w:val="both"/>
        <w:rPr>
          <w:b/>
          <w:sz w:val="24"/>
          <w:szCs w:val="24"/>
          <w:u w:val="single"/>
        </w:rPr>
      </w:pPr>
      <w:r w:rsidRPr="000026B0">
        <w:rPr>
          <w:bCs/>
          <w:sz w:val="24"/>
          <w:szCs w:val="24"/>
        </w:rPr>
        <w:t xml:space="preserve">orario scolastico </w:t>
      </w:r>
      <w:r w:rsidRPr="000026B0">
        <w:rPr>
          <w:sz w:val="24"/>
          <w:szCs w:val="24"/>
        </w:rPr>
        <w:t>e attività extrascolastiche che non lasciano tempo per attività di allenamento completa;</w:t>
      </w:r>
    </w:p>
    <w:p w:rsidR="00076C58" w:rsidRPr="000026B0" w:rsidRDefault="00076C58" w:rsidP="00701DAA">
      <w:pPr>
        <w:pStyle w:val="Paragrafoelenco"/>
        <w:numPr>
          <w:ilvl w:val="0"/>
          <w:numId w:val="8"/>
        </w:numPr>
        <w:spacing w:before="120" w:after="0" w:line="288" w:lineRule="auto"/>
        <w:ind w:left="1276" w:hanging="283"/>
        <w:jc w:val="both"/>
        <w:rPr>
          <w:b/>
          <w:sz w:val="24"/>
          <w:szCs w:val="24"/>
          <w:u w:val="single"/>
        </w:rPr>
      </w:pPr>
      <w:r w:rsidRPr="000026B0">
        <w:rPr>
          <w:bCs/>
          <w:sz w:val="24"/>
          <w:szCs w:val="24"/>
        </w:rPr>
        <w:t xml:space="preserve">tendenze e abitudini di vita dei giovani </w:t>
      </w:r>
      <w:r w:rsidRPr="000026B0">
        <w:rPr>
          <w:sz w:val="24"/>
          <w:szCs w:val="24"/>
        </w:rPr>
        <w:t>(inattività motoria abituale, sovrappeso, ecc..);</w:t>
      </w:r>
    </w:p>
    <w:p w:rsidR="0015477A" w:rsidRPr="000026B0" w:rsidRDefault="00076C58" w:rsidP="00701DAA">
      <w:pPr>
        <w:pStyle w:val="Paragrafoelenco"/>
        <w:numPr>
          <w:ilvl w:val="0"/>
          <w:numId w:val="8"/>
        </w:numPr>
        <w:spacing w:before="120" w:after="0" w:line="288" w:lineRule="auto"/>
        <w:ind w:left="1276" w:hanging="283"/>
        <w:jc w:val="both"/>
        <w:rPr>
          <w:b/>
          <w:sz w:val="24"/>
          <w:szCs w:val="24"/>
          <w:u w:val="single"/>
        </w:rPr>
      </w:pPr>
      <w:r w:rsidRPr="000026B0">
        <w:rPr>
          <w:bCs/>
          <w:sz w:val="24"/>
          <w:szCs w:val="24"/>
        </w:rPr>
        <w:t>disponibilità economica e di tempo delle famiglie.</w:t>
      </w:r>
    </w:p>
    <w:p w:rsidR="00FA1762" w:rsidRPr="00FA1762" w:rsidRDefault="00076C58" w:rsidP="00701DAA">
      <w:pPr>
        <w:numPr>
          <w:ilvl w:val="0"/>
          <w:numId w:val="8"/>
        </w:numPr>
        <w:spacing w:before="60" w:line="288" w:lineRule="auto"/>
        <w:ind w:left="1276" w:hanging="283"/>
        <w:jc w:val="both"/>
        <w:rPr>
          <w:rFonts w:ascii="Calibri" w:hAnsi="Calibri"/>
        </w:rPr>
      </w:pPr>
      <w:r w:rsidRPr="000026B0">
        <w:rPr>
          <w:rFonts w:ascii="Calibri" w:hAnsi="Calibri"/>
          <w:bCs/>
        </w:rPr>
        <w:t xml:space="preserve">genitori e coetanei che condizionano il clima motivazionale </w:t>
      </w:r>
      <w:r w:rsidRPr="000026B0">
        <w:rPr>
          <w:rFonts w:ascii="Calibri" w:hAnsi="Calibri"/>
        </w:rPr>
        <w:t>orientandolo al successo, a causa della facilità con cui si ottengono i successi in gara con i giovani (poca competizione a livello giovanile).</w:t>
      </w:r>
    </w:p>
    <w:p w:rsidR="00B9606E" w:rsidRPr="003E2ABA" w:rsidRDefault="003E2ABA" w:rsidP="00B9606E">
      <w:pPr>
        <w:spacing w:before="240" w:after="120"/>
        <w:rPr>
          <w:rFonts w:ascii="Calibri" w:hAnsi="Calibri"/>
          <w:b/>
          <w:sz w:val="28"/>
          <w:szCs w:val="28"/>
        </w:rPr>
      </w:pPr>
      <w:r w:rsidRPr="003E2ABA">
        <w:rPr>
          <w:rFonts w:ascii="Calibri" w:hAnsi="Calibri"/>
          <w:b/>
          <w:sz w:val="28"/>
          <w:szCs w:val="28"/>
        </w:rPr>
        <w:t>2.</w:t>
      </w:r>
      <w:r>
        <w:rPr>
          <w:rFonts w:ascii="Calibri" w:hAnsi="Calibri"/>
          <w:b/>
          <w:sz w:val="28"/>
          <w:szCs w:val="28"/>
        </w:rPr>
        <w:t>3</w:t>
      </w:r>
      <w:r w:rsidRPr="003E2ABA">
        <w:rPr>
          <w:rFonts w:ascii="Calibri" w:hAnsi="Calibri"/>
          <w:b/>
          <w:sz w:val="28"/>
          <w:szCs w:val="28"/>
        </w:rPr>
        <w:t xml:space="preserve">     </w:t>
      </w:r>
      <w:r w:rsidR="00B9606E" w:rsidRPr="003E2ABA">
        <w:rPr>
          <w:rFonts w:ascii="Calibri" w:hAnsi="Calibri"/>
          <w:b/>
          <w:sz w:val="28"/>
          <w:szCs w:val="28"/>
        </w:rPr>
        <w:t>Obiettivi, strategie e azioni del progetto di sviluppo</w:t>
      </w:r>
    </w:p>
    <w:p w:rsidR="00FA1762" w:rsidRPr="000026B0" w:rsidRDefault="00FA1762" w:rsidP="00FA1762">
      <w:pPr>
        <w:spacing w:before="240" w:line="276" w:lineRule="auto"/>
        <w:jc w:val="both"/>
        <w:rPr>
          <w:rFonts w:ascii="Calibri" w:hAnsi="Calibri"/>
        </w:rPr>
      </w:pPr>
      <w:r w:rsidRPr="000026B0">
        <w:rPr>
          <w:rFonts w:ascii="Calibri" w:hAnsi="Calibri"/>
        </w:rPr>
        <w:t>Gli obiettivi, che possono essere aggiornati in funzione di eventuali cambiamenti delle condizioni interne ed esterne, saranno definiti formalmente e condivisi con lo Staff  e tradotti in strategie e piani di azione che complessivamente mirano a:</w:t>
      </w:r>
    </w:p>
    <w:p w:rsidR="00FA1762" w:rsidRPr="000026B0" w:rsidRDefault="00FA1762" w:rsidP="003D3477">
      <w:pPr>
        <w:pStyle w:val="Paragrafoelenco"/>
        <w:numPr>
          <w:ilvl w:val="0"/>
          <w:numId w:val="2"/>
        </w:numPr>
        <w:spacing w:before="60" w:afterLines="60"/>
        <w:contextualSpacing w:val="0"/>
        <w:jc w:val="both"/>
        <w:rPr>
          <w:rFonts w:eastAsia="Times New Roman"/>
          <w:sz w:val="24"/>
          <w:szCs w:val="24"/>
          <w:lang w:eastAsia="it-IT"/>
        </w:rPr>
      </w:pPr>
      <w:r w:rsidRPr="000026B0">
        <w:rPr>
          <w:rFonts w:eastAsia="Times New Roman"/>
          <w:sz w:val="24"/>
          <w:szCs w:val="24"/>
          <w:lang w:eastAsia="it-IT"/>
        </w:rPr>
        <w:t xml:space="preserve">sviluppare metodi in grado di sfruttare i punti di forza </w:t>
      </w:r>
    </w:p>
    <w:p w:rsidR="00FA1762" w:rsidRPr="000026B0" w:rsidRDefault="00FA1762" w:rsidP="003D3477">
      <w:pPr>
        <w:pStyle w:val="Paragrafoelenco"/>
        <w:numPr>
          <w:ilvl w:val="0"/>
          <w:numId w:val="2"/>
        </w:numPr>
        <w:spacing w:before="60" w:afterLines="60"/>
        <w:contextualSpacing w:val="0"/>
        <w:jc w:val="both"/>
        <w:rPr>
          <w:rFonts w:eastAsia="Times New Roman"/>
          <w:sz w:val="24"/>
          <w:szCs w:val="24"/>
          <w:lang w:eastAsia="it-IT"/>
        </w:rPr>
      </w:pPr>
      <w:r w:rsidRPr="000026B0">
        <w:rPr>
          <w:rFonts w:eastAsia="Times New Roman"/>
          <w:sz w:val="24"/>
          <w:szCs w:val="24"/>
          <w:lang w:eastAsia="it-IT"/>
        </w:rPr>
        <w:t xml:space="preserve">eliminare o attenuare le debolezze per attivare nuove opportunità esterne </w:t>
      </w:r>
    </w:p>
    <w:p w:rsidR="00FA1762" w:rsidRPr="000026B0" w:rsidRDefault="00FA1762" w:rsidP="003D3477">
      <w:pPr>
        <w:pStyle w:val="Paragrafoelenco"/>
        <w:numPr>
          <w:ilvl w:val="0"/>
          <w:numId w:val="2"/>
        </w:numPr>
        <w:spacing w:before="60" w:afterLines="60"/>
        <w:contextualSpacing w:val="0"/>
        <w:jc w:val="both"/>
        <w:rPr>
          <w:rFonts w:eastAsia="Times New Roman"/>
          <w:sz w:val="24"/>
          <w:szCs w:val="24"/>
          <w:lang w:eastAsia="it-IT"/>
        </w:rPr>
      </w:pPr>
      <w:r w:rsidRPr="000026B0">
        <w:rPr>
          <w:rFonts w:eastAsia="Times New Roman"/>
          <w:sz w:val="24"/>
          <w:szCs w:val="24"/>
          <w:lang w:eastAsia="it-IT"/>
        </w:rPr>
        <w:t xml:space="preserve">sfruttare o potenziare i punti di forza per difendersi dalle minacce esterne </w:t>
      </w:r>
    </w:p>
    <w:p w:rsidR="00FA1762" w:rsidRPr="003E2ABA" w:rsidRDefault="00FA1762" w:rsidP="003D3477">
      <w:pPr>
        <w:pStyle w:val="Paragrafoelenco"/>
        <w:numPr>
          <w:ilvl w:val="0"/>
          <w:numId w:val="2"/>
        </w:numPr>
        <w:spacing w:before="60" w:afterLines="60"/>
        <w:ind w:left="714" w:hanging="357"/>
        <w:contextualSpacing w:val="0"/>
        <w:rPr>
          <w:rFonts w:eastAsia="Times New Roman"/>
          <w:sz w:val="24"/>
          <w:szCs w:val="24"/>
          <w:lang w:eastAsia="it-IT"/>
        </w:rPr>
      </w:pPr>
      <w:r w:rsidRPr="000026B0">
        <w:rPr>
          <w:rFonts w:eastAsia="Times New Roman"/>
          <w:sz w:val="24"/>
          <w:szCs w:val="24"/>
          <w:lang w:eastAsia="it-IT"/>
        </w:rPr>
        <w:t>attuare piani per evitare che le minacce esterne accentuino  i punti di debolezza.</w:t>
      </w:r>
    </w:p>
    <w:p w:rsidR="000026B0" w:rsidRDefault="00B9606E" w:rsidP="00B9606E">
      <w:pPr>
        <w:spacing w:before="120" w:line="288" w:lineRule="auto"/>
        <w:jc w:val="both"/>
        <w:rPr>
          <w:rFonts w:ascii="Calibri" w:hAnsi="Calibri"/>
        </w:rPr>
      </w:pPr>
      <w:r w:rsidRPr="000026B0">
        <w:rPr>
          <w:rFonts w:ascii="Calibri" w:hAnsi="Calibri"/>
        </w:rPr>
        <w:t>Dalla analisi precedente derivano i possibili obiettivi che sono:</w:t>
      </w:r>
    </w:p>
    <w:p w:rsidR="00FA1762" w:rsidRPr="000026B0" w:rsidRDefault="00FA1762" w:rsidP="00B9606E">
      <w:pPr>
        <w:spacing w:before="120" w:line="288" w:lineRule="auto"/>
        <w:jc w:val="both"/>
        <w:rPr>
          <w:rFonts w:ascii="Calibri" w:hAnsi="Calibri"/>
        </w:rPr>
      </w:pPr>
    </w:p>
    <w:p w:rsidR="00B9606E" w:rsidRPr="000026B0" w:rsidRDefault="00B9606E"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Attuare un sistema efficace per reclutare e individuare talenti</w:t>
      </w:r>
    </w:p>
    <w:p w:rsidR="00055011" w:rsidRPr="000026B0" w:rsidRDefault="00055011"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 xml:space="preserve">Aumentare la competenza dei tecnici che lavorano con i giovani, attraverso la formazione del Tecnico Giovanile.  </w:t>
      </w:r>
    </w:p>
    <w:p w:rsidR="006709F2" w:rsidRPr="000026B0" w:rsidRDefault="00B9606E"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Creare dei Centri Tecnici di eccellenza sul territorio per l’allenamento giovanile, l’individuazione e lo sviluppo dei talenti</w:t>
      </w:r>
      <w:r w:rsidR="006709F2" w:rsidRPr="000026B0">
        <w:rPr>
          <w:b/>
          <w:sz w:val="24"/>
          <w:szCs w:val="24"/>
        </w:rPr>
        <w:t xml:space="preserve"> </w:t>
      </w:r>
    </w:p>
    <w:p w:rsidR="006709F2" w:rsidRPr="000026B0" w:rsidRDefault="006709F2"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Diminuire il tasso di abbandono giovanile</w:t>
      </w:r>
    </w:p>
    <w:p w:rsidR="00B9606E" w:rsidRPr="000026B0" w:rsidRDefault="006709F2"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Aumentare la percentuale di giovani che svolgono attività reale, organizzata e strutturata rispetto al numero di tesserati giovanili</w:t>
      </w:r>
    </w:p>
    <w:p w:rsidR="006709F2" w:rsidRPr="000026B0" w:rsidRDefault="006709F2"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Aumentare il livello qualitativo medio dei giovani che svolgono attività continuativa strutturata.</w:t>
      </w:r>
    </w:p>
    <w:p w:rsidR="007417D9" w:rsidRPr="000026B0" w:rsidRDefault="007417D9" w:rsidP="00701DAA">
      <w:pPr>
        <w:pStyle w:val="Paragrafoelenco"/>
        <w:numPr>
          <w:ilvl w:val="0"/>
          <w:numId w:val="3"/>
        </w:numPr>
        <w:pBdr>
          <w:top w:val="single" w:sz="18" w:space="1" w:color="FF0000"/>
          <w:left w:val="single" w:sz="18" w:space="4" w:color="FF0000"/>
          <w:bottom w:val="single" w:sz="18" w:space="1" w:color="FF0000"/>
          <w:right w:val="single" w:sz="18" w:space="4" w:color="FF0000"/>
        </w:pBdr>
        <w:shd w:val="clear" w:color="auto" w:fill="EEECE1" w:themeFill="background2"/>
        <w:spacing w:before="120" w:after="0" w:line="288" w:lineRule="auto"/>
        <w:jc w:val="both"/>
        <w:rPr>
          <w:b/>
          <w:sz w:val="24"/>
          <w:szCs w:val="24"/>
        </w:rPr>
      </w:pPr>
      <w:r w:rsidRPr="000026B0">
        <w:rPr>
          <w:b/>
          <w:sz w:val="24"/>
          <w:szCs w:val="24"/>
        </w:rPr>
        <w:t>Realizzare una Comunicazione interna e esterna più efficace</w:t>
      </w:r>
    </w:p>
    <w:p w:rsidR="007417D9" w:rsidRDefault="007417D9" w:rsidP="007417D9">
      <w:pPr>
        <w:pStyle w:val="Paragrafoelenco"/>
        <w:spacing w:before="120" w:after="0" w:line="288" w:lineRule="auto"/>
        <w:jc w:val="both"/>
        <w:rPr>
          <w:sz w:val="24"/>
          <w:szCs w:val="24"/>
        </w:rPr>
      </w:pPr>
    </w:p>
    <w:p w:rsidR="00FA1762" w:rsidRDefault="00FA1762" w:rsidP="007417D9">
      <w:pPr>
        <w:pStyle w:val="Paragrafoelenco"/>
        <w:spacing w:before="120" w:after="0" w:line="288" w:lineRule="auto"/>
        <w:jc w:val="both"/>
        <w:rPr>
          <w:sz w:val="24"/>
          <w:szCs w:val="24"/>
        </w:rPr>
      </w:pPr>
    </w:p>
    <w:p w:rsidR="00FA1762" w:rsidRPr="000026B0" w:rsidRDefault="00FA1762" w:rsidP="007417D9">
      <w:pPr>
        <w:pStyle w:val="Paragrafoelenco"/>
        <w:spacing w:before="120" w:after="0" w:line="288" w:lineRule="auto"/>
        <w:jc w:val="both"/>
        <w:rPr>
          <w:sz w:val="24"/>
          <w:szCs w:val="24"/>
        </w:rPr>
      </w:pPr>
    </w:p>
    <w:p w:rsidR="007417D9" w:rsidRPr="00B9606E" w:rsidRDefault="004C0B3A" w:rsidP="00FA1762">
      <w:pPr>
        <w:pStyle w:val="Paragrafoelenco"/>
        <w:spacing w:before="120" w:after="0" w:line="288" w:lineRule="auto"/>
        <w:ind w:left="-284" w:right="-711"/>
        <w:jc w:val="both"/>
      </w:pPr>
      <w:r>
        <w:rPr>
          <w:noProof/>
          <w:lang w:eastAsia="it-IT"/>
        </w:rPr>
        <w:drawing>
          <wp:inline distT="0" distB="0" distL="0" distR="0">
            <wp:extent cx="6084866" cy="3942608"/>
            <wp:effectExtent l="19050" t="0" r="0"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085232" cy="3942845"/>
                    </a:xfrm>
                    <a:prstGeom prst="rect">
                      <a:avLst/>
                    </a:prstGeom>
                    <a:noFill/>
                    <a:ln w="9525">
                      <a:noFill/>
                      <a:miter lim="800000"/>
                      <a:headEnd/>
                      <a:tailEnd/>
                    </a:ln>
                  </pic:spPr>
                </pic:pic>
              </a:graphicData>
            </a:graphic>
          </wp:inline>
        </w:drawing>
      </w:r>
    </w:p>
    <w:p w:rsidR="000026B0" w:rsidRDefault="000026B0" w:rsidP="00B9606E">
      <w:pPr>
        <w:spacing w:before="120" w:line="288" w:lineRule="auto"/>
        <w:jc w:val="both"/>
        <w:rPr>
          <w:rFonts w:ascii="Calibri" w:hAnsi="Calibri"/>
        </w:rPr>
      </w:pPr>
    </w:p>
    <w:p w:rsidR="000026B0" w:rsidRDefault="000026B0">
      <w:pPr>
        <w:rPr>
          <w:rFonts w:ascii="Calibri" w:hAnsi="Calibri"/>
          <w:sz w:val="22"/>
          <w:szCs w:val="22"/>
        </w:rPr>
      </w:pPr>
    </w:p>
    <w:p w:rsidR="005C1BF1" w:rsidRDefault="005C1BF1" w:rsidP="003D3477">
      <w:pPr>
        <w:pStyle w:val="Paragrafoelenco"/>
        <w:spacing w:before="60" w:afterLines="60"/>
        <w:ind w:left="714"/>
        <w:contextualSpacing w:val="0"/>
        <w:rPr>
          <w:rFonts w:eastAsia="Times New Roman"/>
          <w:lang w:eastAsia="it-IT"/>
        </w:rPr>
        <w:sectPr w:rsidR="005C1BF1" w:rsidSect="00E51C79">
          <w:pgSz w:w="11906" w:h="16838" w:code="9"/>
          <w:pgMar w:top="1418" w:right="1418" w:bottom="1134" w:left="1418" w:header="709" w:footer="709" w:gutter="0"/>
          <w:cols w:space="708"/>
          <w:titlePg/>
          <w:docGrid w:linePitch="360"/>
        </w:sectPr>
      </w:pPr>
    </w:p>
    <w:p w:rsidR="00B9606E" w:rsidRPr="00B9606E" w:rsidRDefault="000026B0" w:rsidP="00535049">
      <w:pPr>
        <w:pBdr>
          <w:top w:val="single" w:sz="12" w:space="1" w:color="C0504D"/>
          <w:bottom w:val="single" w:sz="12" w:space="1" w:color="C0504D"/>
        </w:pBdr>
        <w:ind w:left="425" w:hanging="425"/>
        <w:jc w:val="both"/>
        <w:rPr>
          <w:rFonts w:ascii="Calibri" w:hAnsi="Calibri"/>
          <w:b/>
          <w:sz w:val="32"/>
          <w:szCs w:val="32"/>
        </w:rPr>
      </w:pPr>
      <w:r>
        <w:rPr>
          <w:rFonts w:ascii="Calibri" w:hAnsi="Calibri"/>
          <w:b/>
          <w:sz w:val="32"/>
          <w:szCs w:val="32"/>
        </w:rPr>
        <w:lastRenderedPageBreak/>
        <w:t>3</w:t>
      </w:r>
      <w:r w:rsidR="00B9606E" w:rsidRPr="00B9606E">
        <w:rPr>
          <w:rFonts w:ascii="Calibri" w:hAnsi="Calibri"/>
          <w:b/>
          <w:sz w:val="32"/>
          <w:szCs w:val="32"/>
        </w:rPr>
        <w:t xml:space="preserve">  PROGETTI PER IL TALENTO</w:t>
      </w:r>
      <w:r w:rsidR="006709F2">
        <w:rPr>
          <w:rFonts w:ascii="Calibri" w:hAnsi="Calibri"/>
          <w:b/>
          <w:sz w:val="32"/>
          <w:szCs w:val="32"/>
        </w:rPr>
        <w:t xml:space="preserve"> E PER LA FORMAZIONE DEI TECNICI GIOVANILI</w:t>
      </w:r>
    </w:p>
    <w:p w:rsidR="000026B0" w:rsidRDefault="000026B0" w:rsidP="00B9606E">
      <w:pPr>
        <w:spacing w:before="120" w:line="288" w:lineRule="auto"/>
        <w:jc w:val="both"/>
        <w:rPr>
          <w:rFonts w:ascii="Calibri" w:hAnsi="Calibri"/>
        </w:rPr>
      </w:pPr>
    </w:p>
    <w:p w:rsidR="006709F2" w:rsidRDefault="00AA13D0" w:rsidP="00B9606E">
      <w:pPr>
        <w:spacing w:before="120" w:line="288" w:lineRule="auto"/>
        <w:jc w:val="both"/>
        <w:rPr>
          <w:rFonts w:ascii="Calibri" w:hAnsi="Calibri"/>
        </w:rPr>
      </w:pPr>
      <w:r w:rsidRPr="00AA13D0">
        <w:rPr>
          <w:rFonts w:ascii="Calibri" w:hAnsi="Calibri"/>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43.9pt;margin-top:8.6pt;width:37.5pt;height:25.05pt;z-index:251658240" fillcolor="#ffc000" strokecolor="blue" strokeweight="2.25pt">
            <v:textbox style="mso-next-textbox:#_x0000_s1029">
              <w:txbxContent>
                <w:p w:rsidR="00B82068" w:rsidRPr="00FE13AF" w:rsidRDefault="00B82068">
                  <w:pPr>
                    <w:rPr>
                      <w:b/>
                      <w:sz w:val="16"/>
                      <w:szCs w:val="16"/>
                    </w:rPr>
                  </w:pPr>
                  <w:r w:rsidRPr="00FE13AF">
                    <w:rPr>
                      <w:rFonts w:asciiTheme="minorHAnsi" w:hAnsiTheme="minorHAnsi"/>
                      <w:b/>
                      <w:sz w:val="16"/>
                      <w:szCs w:val="16"/>
                    </w:rPr>
                    <w:t>A B C</w:t>
                  </w:r>
                </w:p>
              </w:txbxContent>
            </v:textbox>
          </v:shape>
        </w:pict>
      </w:r>
      <w:r w:rsidR="006709F2">
        <w:rPr>
          <w:rFonts w:ascii="Calibri" w:hAnsi="Calibri"/>
        </w:rPr>
        <w:t xml:space="preserve">Attraverso quanto descritto in questa sezione si vogliono raggiungere i primi 3 punti </w:t>
      </w:r>
      <w:r w:rsidR="006709F2" w:rsidRPr="00A0508D">
        <w:rPr>
          <w:rFonts w:ascii="Calibri" w:hAnsi="Calibri"/>
          <w:b/>
          <w:color w:val="0000FF"/>
          <w:u w:val="single"/>
        </w:rPr>
        <w:t>(A,B e C)</w:t>
      </w:r>
      <w:r w:rsidR="006709F2" w:rsidRPr="003334F1">
        <w:rPr>
          <w:rFonts w:ascii="Calibri" w:hAnsi="Calibri"/>
          <w:b/>
        </w:rPr>
        <w:t xml:space="preserve"> </w:t>
      </w:r>
      <w:r w:rsidR="005C1BF1">
        <w:rPr>
          <w:rFonts w:ascii="Calibri" w:hAnsi="Calibri"/>
        </w:rPr>
        <w:t xml:space="preserve">dell’elenco </w:t>
      </w:r>
      <w:r w:rsidR="006709F2">
        <w:rPr>
          <w:rFonts w:ascii="Calibri" w:hAnsi="Calibri"/>
        </w:rPr>
        <w:t>degli obiettivi prefissati</w:t>
      </w:r>
      <w:r w:rsidR="005C1BF1">
        <w:rPr>
          <w:rFonts w:ascii="Calibri" w:hAnsi="Calibri"/>
        </w:rPr>
        <w:t xml:space="preserve"> esposto nella sezione precedente</w:t>
      </w:r>
      <w:r w:rsidR="006709F2">
        <w:rPr>
          <w:rFonts w:ascii="Calibri" w:hAnsi="Calibri"/>
        </w:rPr>
        <w:t xml:space="preserve">. </w:t>
      </w:r>
    </w:p>
    <w:p w:rsidR="005C1BF1" w:rsidRDefault="00B9606E" w:rsidP="00B9606E">
      <w:pPr>
        <w:spacing w:before="120" w:line="288" w:lineRule="auto"/>
        <w:jc w:val="both"/>
        <w:rPr>
          <w:rFonts w:ascii="Calibri" w:hAnsi="Calibri"/>
        </w:rPr>
      </w:pPr>
      <w:r w:rsidRPr="00B9606E">
        <w:rPr>
          <w:rFonts w:ascii="Calibri" w:hAnsi="Calibri"/>
        </w:rPr>
        <w:t xml:space="preserve">I progetti per il Talento partono da quelli per il reclutamento, non considerati in passato. Si conta di agire su una base di circa 250 atleti su cui operare i processi di individuazione e, parallelamente alle fasi di crescita LTAD (Long </w:t>
      </w:r>
      <w:proofErr w:type="spellStart"/>
      <w:r w:rsidRPr="00B9606E">
        <w:rPr>
          <w:rFonts w:ascii="Calibri" w:hAnsi="Calibri"/>
        </w:rPr>
        <w:t>Term</w:t>
      </w:r>
      <w:proofErr w:type="spellEnd"/>
      <w:r w:rsidRPr="00B9606E">
        <w:rPr>
          <w:rFonts w:ascii="Calibri" w:hAnsi="Calibri"/>
        </w:rPr>
        <w:t xml:space="preserve"> </w:t>
      </w:r>
      <w:proofErr w:type="spellStart"/>
      <w:r w:rsidRPr="00B9606E">
        <w:rPr>
          <w:rFonts w:ascii="Calibri" w:hAnsi="Calibri"/>
        </w:rPr>
        <w:t>Athlete</w:t>
      </w:r>
      <w:proofErr w:type="spellEnd"/>
      <w:r w:rsidRPr="00B9606E">
        <w:rPr>
          <w:rFonts w:ascii="Calibri" w:hAnsi="Calibri"/>
        </w:rPr>
        <w:t xml:space="preserve"> </w:t>
      </w:r>
      <w:proofErr w:type="spellStart"/>
      <w:r w:rsidRPr="00B9606E">
        <w:rPr>
          <w:rFonts w:ascii="Calibri" w:hAnsi="Calibri"/>
        </w:rPr>
        <w:t>Development</w:t>
      </w:r>
      <w:proofErr w:type="spellEnd"/>
      <w:r w:rsidRPr="00B9606E">
        <w:rPr>
          <w:rFonts w:ascii="Calibri" w:hAnsi="Calibri"/>
        </w:rPr>
        <w:t>), quelle di sviluppo e selezione del Talent</w:t>
      </w:r>
      <w:r w:rsidR="00FE13AF">
        <w:rPr>
          <w:rFonts w:ascii="Calibri" w:hAnsi="Calibri"/>
        </w:rPr>
        <w:t>o, come mostrato nella SCHEDE 10a e 10</w:t>
      </w:r>
      <w:r w:rsidRPr="00B9606E">
        <w:rPr>
          <w:rFonts w:ascii="Calibri" w:hAnsi="Calibri"/>
        </w:rPr>
        <w:t xml:space="preserve">b, pensando ad un processo che, partendo dai circa 250 atleti iniziali, porti ad avere in otto- dieci anni alcuni atleti competitivi per le medaglie internazionali in un modello modificato (tipo </w:t>
      </w:r>
      <w:proofErr w:type="spellStart"/>
      <w:r w:rsidRPr="00B9606E">
        <w:rPr>
          <w:rFonts w:ascii="Calibri" w:hAnsi="Calibri"/>
        </w:rPr>
        <w:t>flagpole</w:t>
      </w:r>
      <w:proofErr w:type="spellEnd"/>
      <w:r w:rsidRPr="00B9606E">
        <w:rPr>
          <w:rFonts w:ascii="Calibri" w:hAnsi="Calibri"/>
        </w:rPr>
        <w:t>) della  piramide che invece richiederebbe enormi risorse.</w:t>
      </w:r>
    </w:p>
    <w:p w:rsidR="00B9606E" w:rsidRDefault="00B9606E" w:rsidP="00B9606E">
      <w:pPr>
        <w:spacing w:before="120" w:line="288" w:lineRule="auto"/>
        <w:jc w:val="both"/>
        <w:rPr>
          <w:rFonts w:ascii="Calibri" w:hAnsi="Calibri"/>
        </w:rPr>
      </w:pPr>
      <w:r w:rsidRPr="00B9606E">
        <w:rPr>
          <w:rFonts w:ascii="Calibri" w:hAnsi="Calibri"/>
        </w:rPr>
        <w:t xml:space="preserve"> </w:t>
      </w:r>
    </w:p>
    <w:p w:rsidR="00FE13AF" w:rsidRDefault="00FE13AF" w:rsidP="00B9606E">
      <w:pPr>
        <w:spacing w:before="120" w:line="288" w:lineRule="auto"/>
        <w:jc w:val="both"/>
        <w:rPr>
          <w:rFonts w:ascii="Calibri" w:hAnsi="Calibri"/>
        </w:rPr>
      </w:pPr>
    </w:p>
    <w:p w:rsidR="002F096C" w:rsidRPr="00B9606E" w:rsidRDefault="00FE13AF" w:rsidP="005C1BF1">
      <w:pPr>
        <w:spacing w:before="120" w:line="288" w:lineRule="auto"/>
        <w:ind w:left="-567"/>
        <w:jc w:val="both"/>
        <w:rPr>
          <w:rFonts w:ascii="Calibri" w:hAnsi="Calibri"/>
        </w:rPr>
      </w:pPr>
      <w:r>
        <w:rPr>
          <w:rFonts w:ascii="Calibri" w:hAnsi="Calibri"/>
          <w:noProof/>
        </w:rPr>
        <w:drawing>
          <wp:inline distT="0" distB="0" distL="0" distR="0">
            <wp:extent cx="6392383" cy="4321463"/>
            <wp:effectExtent l="19050" t="0" r="8417" b="0"/>
            <wp:docPr id="2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396653" cy="4324350"/>
                    </a:xfrm>
                    <a:prstGeom prst="rect">
                      <a:avLst/>
                    </a:prstGeom>
                    <a:noFill/>
                    <a:ln w="9525">
                      <a:noFill/>
                      <a:miter lim="800000"/>
                      <a:headEnd/>
                      <a:tailEnd/>
                    </a:ln>
                  </pic:spPr>
                </pic:pic>
              </a:graphicData>
            </a:graphic>
          </wp:inline>
        </w:drawing>
      </w:r>
    </w:p>
    <w:p w:rsidR="00B9606E" w:rsidRPr="00B9606E" w:rsidRDefault="002F096C" w:rsidP="002F096C">
      <w:pPr>
        <w:spacing w:before="120" w:line="288" w:lineRule="auto"/>
        <w:ind w:left="-426" w:right="-569"/>
        <w:jc w:val="both"/>
        <w:rPr>
          <w:rFonts w:ascii="Calibri" w:hAnsi="Calibri"/>
        </w:rPr>
      </w:pPr>
      <w:r>
        <w:rPr>
          <w:rFonts w:ascii="Calibri" w:hAnsi="Calibri"/>
          <w:noProof/>
        </w:rPr>
        <w:lastRenderedPageBreak/>
        <w:drawing>
          <wp:inline distT="0" distB="0" distL="0" distR="0">
            <wp:extent cx="6305550" cy="4381500"/>
            <wp:effectExtent l="19050" t="0" r="0" b="0"/>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6305550" cy="4381500"/>
                    </a:xfrm>
                    <a:prstGeom prst="rect">
                      <a:avLst/>
                    </a:prstGeom>
                    <a:noFill/>
                    <a:ln w="9525">
                      <a:noFill/>
                      <a:miter lim="800000"/>
                      <a:headEnd/>
                      <a:tailEnd/>
                    </a:ln>
                  </pic:spPr>
                </pic:pic>
              </a:graphicData>
            </a:graphic>
          </wp:inline>
        </w:drawing>
      </w:r>
    </w:p>
    <w:p w:rsidR="00535049" w:rsidRDefault="00535049" w:rsidP="00535049">
      <w:pPr>
        <w:spacing w:line="288" w:lineRule="auto"/>
        <w:jc w:val="both"/>
        <w:rPr>
          <w:rFonts w:ascii="Calibri" w:hAnsi="Calibri"/>
        </w:rPr>
      </w:pPr>
      <w:r w:rsidRPr="00B9606E">
        <w:rPr>
          <w:rFonts w:ascii="Calibri" w:hAnsi="Calibri"/>
        </w:rPr>
        <w:t xml:space="preserve">La parte del reclutamento e individuazione è collegata ad una serie di progetti volti sia al reclutamento che alla identificazione di quell’insieme di parametri da validare nelle fasi </w:t>
      </w:r>
      <w:r w:rsidRPr="0000242E">
        <w:rPr>
          <w:rFonts w:ascii="Calibri" w:hAnsi="Calibri"/>
        </w:rPr>
        <w:t xml:space="preserve">successive. Il percorso di ricerca dei parametri di interesse per il Talento nel Triathlon è molto articolato e complesso ed è passato in </w:t>
      </w:r>
      <w:r>
        <w:rPr>
          <w:rFonts w:ascii="Calibri" w:hAnsi="Calibri"/>
        </w:rPr>
        <w:t xml:space="preserve">precedenza </w:t>
      </w:r>
      <w:r w:rsidRPr="0000242E">
        <w:rPr>
          <w:rFonts w:ascii="Calibri" w:hAnsi="Calibri"/>
        </w:rPr>
        <w:t>attraverso studi retrospettivi sui campioni già affermati.</w:t>
      </w:r>
    </w:p>
    <w:p w:rsidR="00B9606E" w:rsidRDefault="00B9606E" w:rsidP="00535049">
      <w:pPr>
        <w:spacing w:after="120" w:line="288" w:lineRule="auto"/>
        <w:jc w:val="both"/>
        <w:rPr>
          <w:rFonts w:ascii="Calibri" w:hAnsi="Calibri"/>
        </w:rPr>
      </w:pPr>
      <w:r w:rsidRPr="0000242E">
        <w:rPr>
          <w:rFonts w:ascii="Calibri" w:hAnsi="Calibri"/>
        </w:rPr>
        <w:t xml:space="preserve">Nella fase di reclutamento sono presenti dei progetti volti ad aumentare le possibilità di reclutare nuovi atleti (coppa Primavera e Inverno, </w:t>
      </w:r>
      <w:proofErr w:type="spellStart"/>
      <w:r w:rsidRPr="0000242E">
        <w:rPr>
          <w:rFonts w:ascii="Calibri" w:hAnsi="Calibri"/>
        </w:rPr>
        <w:t>T-Day</w:t>
      </w:r>
      <w:proofErr w:type="spellEnd"/>
      <w:r w:rsidR="002F096C">
        <w:rPr>
          <w:rFonts w:ascii="Calibri" w:hAnsi="Calibri"/>
        </w:rPr>
        <w:t xml:space="preserve">, </w:t>
      </w:r>
      <w:proofErr w:type="spellStart"/>
      <w:r w:rsidR="002F096C">
        <w:rPr>
          <w:rFonts w:ascii="Calibri" w:hAnsi="Calibri"/>
        </w:rPr>
        <w:t>T-Nat</w:t>
      </w:r>
      <w:proofErr w:type="spellEnd"/>
      <w:r w:rsidR="002F096C">
        <w:rPr>
          <w:rFonts w:ascii="Calibri" w:hAnsi="Calibri"/>
        </w:rPr>
        <w:t>, TRI-IT</w:t>
      </w:r>
      <w:r w:rsidRPr="0000242E">
        <w:rPr>
          <w:rFonts w:ascii="Calibri" w:hAnsi="Calibri"/>
        </w:rPr>
        <w:t>) anche in collaborazione con realtà locali dell’atletica e del nuoto (</w:t>
      </w:r>
      <w:proofErr w:type="spellStart"/>
      <w:r w:rsidRPr="0000242E">
        <w:rPr>
          <w:rFonts w:ascii="Calibri" w:hAnsi="Calibri"/>
        </w:rPr>
        <w:t>Swim</w:t>
      </w:r>
      <w:proofErr w:type="spellEnd"/>
      <w:r w:rsidRPr="0000242E">
        <w:rPr>
          <w:rFonts w:ascii="Calibri" w:hAnsi="Calibri"/>
        </w:rPr>
        <w:t xml:space="preserve"> x </w:t>
      </w:r>
      <w:proofErr w:type="spellStart"/>
      <w:r w:rsidRPr="0000242E">
        <w:rPr>
          <w:rFonts w:ascii="Calibri" w:hAnsi="Calibri"/>
        </w:rPr>
        <w:t>Tri</w:t>
      </w:r>
      <w:proofErr w:type="spellEnd"/>
      <w:r w:rsidRPr="0000242E">
        <w:rPr>
          <w:rFonts w:ascii="Calibri" w:hAnsi="Calibri"/>
        </w:rPr>
        <w:t>). Le fasi successive, strutturate sui potenziali talenti identificati, sono strutturate in stretta connessione con il ruolo della SAS (Scuola di Alta Specializzazione) e l’attività di sviluppo già messa in opera in parte nei progetti precedenti. Il punto fondamentale delle prime fasi dei progetti sul talento (individuazione e reclutamento) è cercare di arrivare nella realtà locale, spesso lontana dalle strutture e dai grandi centri abitati. E’ necessaria una organizzazione a rete (SCHEDA 1</w:t>
      </w:r>
      <w:r w:rsidR="002F096C">
        <w:rPr>
          <w:rFonts w:ascii="Calibri" w:hAnsi="Calibri"/>
        </w:rPr>
        <w:t>1</w:t>
      </w:r>
      <w:r w:rsidRPr="0000242E">
        <w:rPr>
          <w:rFonts w:ascii="Calibri" w:hAnsi="Calibri"/>
        </w:rPr>
        <w:t>) che si muove parallelamente (o anche esternamente) al Settore Giovanile. Il ruolo fondamentale è rivestito dal Tecnico dell’atleta e dall’ambiente in cui si è sviluppato e nel quale continua a crescere (elementi della SCHEDA 1</w:t>
      </w:r>
      <w:r w:rsidR="002F096C">
        <w:rPr>
          <w:rFonts w:ascii="Calibri" w:hAnsi="Calibri"/>
        </w:rPr>
        <w:t>0</w:t>
      </w:r>
      <w:r w:rsidRPr="0000242E">
        <w:rPr>
          <w:rFonts w:ascii="Calibri" w:hAnsi="Calibri"/>
        </w:rPr>
        <w:t xml:space="preserve">). Per questo </w:t>
      </w:r>
      <w:r w:rsidRPr="002F096C">
        <w:rPr>
          <w:rFonts w:ascii="Calibri" w:hAnsi="Calibri"/>
          <w:b/>
          <w:u w:val="single"/>
        </w:rPr>
        <w:t>attraverso la struttura a rete si vuole arrivare fino al tecnico che lavora con i giovani che deve diventare protagonista di un processo di formazione e crescita che lo portano ad essere l’elemento più importante degli eventuali progetti di reclutamento e individuazione del  talento</w:t>
      </w:r>
      <w:r w:rsidRPr="0000242E">
        <w:rPr>
          <w:rFonts w:ascii="Calibri" w:hAnsi="Calibri"/>
        </w:rPr>
        <w:t xml:space="preserve"> (SCHEDA 1</w:t>
      </w:r>
      <w:r w:rsidR="002F096C">
        <w:rPr>
          <w:rFonts w:ascii="Calibri" w:hAnsi="Calibri"/>
        </w:rPr>
        <w:t>2</w:t>
      </w:r>
      <w:r w:rsidRPr="0000242E">
        <w:rPr>
          <w:rFonts w:ascii="Calibri" w:hAnsi="Calibri"/>
        </w:rPr>
        <w:t xml:space="preserve">).  </w:t>
      </w:r>
    </w:p>
    <w:p w:rsidR="000026B0" w:rsidRDefault="002F096C" w:rsidP="002F096C">
      <w:pPr>
        <w:spacing w:before="120" w:line="288" w:lineRule="auto"/>
        <w:ind w:left="-284"/>
        <w:jc w:val="both"/>
        <w:rPr>
          <w:rFonts w:ascii="Calibri" w:hAnsi="Calibri"/>
        </w:rPr>
      </w:pPr>
      <w:r>
        <w:rPr>
          <w:rFonts w:ascii="Calibri" w:hAnsi="Calibri"/>
          <w:noProof/>
        </w:rPr>
        <w:lastRenderedPageBreak/>
        <w:drawing>
          <wp:inline distT="0" distB="0" distL="0" distR="0">
            <wp:extent cx="6274112" cy="4476307"/>
            <wp:effectExtent l="19050" t="0" r="0" b="0"/>
            <wp:docPr id="3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6276975" cy="4478350"/>
                    </a:xfrm>
                    <a:prstGeom prst="rect">
                      <a:avLst/>
                    </a:prstGeom>
                    <a:noFill/>
                    <a:ln w="9525">
                      <a:noFill/>
                      <a:miter lim="800000"/>
                      <a:headEnd/>
                      <a:tailEnd/>
                    </a:ln>
                  </pic:spPr>
                </pic:pic>
              </a:graphicData>
            </a:graphic>
          </wp:inline>
        </w:drawing>
      </w:r>
    </w:p>
    <w:p w:rsidR="00A0508D" w:rsidRPr="0000242E" w:rsidRDefault="00A0508D" w:rsidP="00B9606E">
      <w:pPr>
        <w:spacing w:before="120" w:line="288" w:lineRule="auto"/>
        <w:jc w:val="both"/>
        <w:rPr>
          <w:rFonts w:ascii="Calibri" w:hAnsi="Calibri"/>
        </w:rPr>
      </w:pPr>
    </w:p>
    <w:p w:rsidR="00B9606E" w:rsidRPr="0000242E" w:rsidRDefault="00E60E7D" w:rsidP="002F096C">
      <w:pPr>
        <w:spacing w:before="120" w:line="288" w:lineRule="auto"/>
        <w:ind w:left="-284" w:right="-569"/>
        <w:jc w:val="both"/>
        <w:rPr>
          <w:rFonts w:ascii="Calibri" w:hAnsi="Calibri"/>
        </w:rPr>
      </w:pPr>
      <w:r>
        <w:rPr>
          <w:rFonts w:ascii="Calibri" w:hAnsi="Calibri"/>
          <w:noProof/>
        </w:rPr>
        <w:drawing>
          <wp:inline distT="0" distB="0" distL="0" distR="0">
            <wp:extent cx="6386785" cy="3912781"/>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386761" cy="3912766"/>
                    </a:xfrm>
                    <a:prstGeom prst="rect">
                      <a:avLst/>
                    </a:prstGeom>
                    <a:noFill/>
                    <a:ln w="9525">
                      <a:noFill/>
                      <a:miter lim="800000"/>
                      <a:headEnd/>
                      <a:tailEnd/>
                    </a:ln>
                  </pic:spPr>
                </pic:pic>
              </a:graphicData>
            </a:graphic>
          </wp:inline>
        </w:drawing>
      </w:r>
    </w:p>
    <w:p w:rsidR="000026B0" w:rsidRDefault="000026B0" w:rsidP="00E208F3">
      <w:pPr>
        <w:rPr>
          <w:rFonts w:ascii="Calibri" w:hAnsi="Calibri"/>
        </w:rPr>
      </w:pPr>
    </w:p>
    <w:p w:rsidR="000026B0" w:rsidRPr="0000242E" w:rsidRDefault="000026B0" w:rsidP="00175EDB">
      <w:pPr>
        <w:spacing w:before="120" w:line="276" w:lineRule="auto"/>
        <w:jc w:val="both"/>
        <w:rPr>
          <w:rFonts w:ascii="Calibri" w:hAnsi="Calibri"/>
        </w:rPr>
      </w:pPr>
      <w:r w:rsidRPr="0000242E">
        <w:rPr>
          <w:rFonts w:ascii="Calibri" w:hAnsi="Calibri"/>
        </w:rPr>
        <w:t xml:space="preserve">Questo elemento, abbinato alla esigenza di finalizzare le risorse per le fasi di reclutamento e individuazione (non è sostenibile un progetto che coinvolge tutto il territorio), ha spinto verso la strategia di istituire dei Centri Tecnici di </w:t>
      </w:r>
      <w:proofErr w:type="spellStart"/>
      <w:r>
        <w:rPr>
          <w:rFonts w:ascii="Calibri" w:hAnsi="Calibri"/>
        </w:rPr>
        <w:t>Triahlon</w:t>
      </w:r>
      <w:proofErr w:type="spellEnd"/>
      <w:r>
        <w:rPr>
          <w:rFonts w:ascii="Calibri" w:hAnsi="Calibri"/>
        </w:rPr>
        <w:t xml:space="preserve"> per l’e</w:t>
      </w:r>
      <w:r w:rsidRPr="0000242E">
        <w:rPr>
          <w:rFonts w:ascii="Calibri" w:hAnsi="Calibri"/>
        </w:rPr>
        <w:t>ccellenza C</w:t>
      </w:r>
      <w:r>
        <w:rPr>
          <w:rFonts w:ascii="Calibri" w:hAnsi="Calibri"/>
        </w:rPr>
        <w:t>T</w:t>
      </w:r>
      <w:r w:rsidRPr="0000242E">
        <w:rPr>
          <w:rFonts w:ascii="Calibri" w:hAnsi="Calibri"/>
        </w:rPr>
        <w:t>T, individuandoli tra le strutture (impianti, organizzazioni, tecnici giovanili) già presenti nel territorio e attuare in quelle zone sia i primi progetti di reclutamento e individuazione, sia quelli di formazione del tecnico altamente qualificato a lavorare con i giovani (SCHEDA 1</w:t>
      </w:r>
      <w:r w:rsidR="002F096C">
        <w:rPr>
          <w:rFonts w:ascii="Calibri" w:hAnsi="Calibri"/>
        </w:rPr>
        <w:t>2</w:t>
      </w:r>
      <w:r w:rsidRPr="0000242E">
        <w:rPr>
          <w:rFonts w:ascii="Calibri" w:hAnsi="Calibri"/>
        </w:rPr>
        <w:t xml:space="preserve">). </w:t>
      </w:r>
    </w:p>
    <w:p w:rsidR="00E208F3" w:rsidRPr="0000242E" w:rsidRDefault="000026B0" w:rsidP="00175EDB">
      <w:pPr>
        <w:spacing w:line="276" w:lineRule="auto"/>
        <w:rPr>
          <w:rFonts w:ascii="Calibri" w:hAnsi="Calibri"/>
        </w:rPr>
      </w:pPr>
      <w:r w:rsidRPr="0000242E">
        <w:rPr>
          <w:rFonts w:ascii="Calibri" w:hAnsi="Calibri"/>
        </w:rPr>
        <w:t>Il progetto proseguirà poi in una seconda fase caratterizzata dalla creazione di una figura di riferimento (il Tecnico Giovanile) attraverso i percorsi canonici di formazione rivolti a tutto il territorio nazionale.</w:t>
      </w:r>
    </w:p>
    <w:p w:rsidR="00E208F3" w:rsidRPr="00853924" w:rsidRDefault="00E208F3" w:rsidP="00175EDB">
      <w:pPr>
        <w:spacing w:before="120" w:line="276" w:lineRule="auto"/>
        <w:jc w:val="both"/>
        <w:rPr>
          <w:rFonts w:asciiTheme="minorHAnsi" w:hAnsiTheme="minorHAnsi"/>
        </w:rPr>
      </w:pPr>
      <w:r w:rsidRPr="00853924">
        <w:rPr>
          <w:rFonts w:asciiTheme="minorHAnsi" w:hAnsiTheme="minorHAnsi"/>
        </w:rPr>
        <w:t>Oltre agli elementi caratteristici evidenziati, i progetti sul talento passano (per le fasi successive di sviluppo e selezione del Talento) attraverso:</w:t>
      </w:r>
    </w:p>
    <w:p w:rsidR="00E208F3" w:rsidRPr="00853924" w:rsidRDefault="00E208F3" w:rsidP="00701DAA">
      <w:pPr>
        <w:numPr>
          <w:ilvl w:val="0"/>
          <w:numId w:val="4"/>
        </w:numPr>
        <w:spacing w:line="276" w:lineRule="auto"/>
        <w:rPr>
          <w:rFonts w:asciiTheme="minorHAnsi" w:hAnsiTheme="minorHAnsi"/>
        </w:rPr>
      </w:pPr>
      <w:r w:rsidRPr="00853924">
        <w:rPr>
          <w:rFonts w:asciiTheme="minorHAnsi" w:hAnsiTheme="minorHAnsi"/>
        </w:rPr>
        <w:t xml:space="preserve">il supporto diretto delle società, dei tecnici e degli atleti stessi già riconosciuti come potenziali talenti. </w:t>
      </w:r>
    </w:p>
    <w:p w:rsidR="00E208F3" w:rsidRPr="00853924" w:rsidRDefault="00E208F3" w:rsidP="00701DAA">
      <w:pPr>
        <w:numPr>
          <w:ilvl w:val="0"/>
          <w:numId w:val="4"/>
        </w:numPr>
        <w:spacing w:line="276" w:lineRule="auto"/>
        <w:rPr>
          <w:rFonts w:asciiTheme="minorHAnsi" w:hAnsiTheme="minorHAnsi"/>
        </w:rPr>
      </w:pPr>
      <w:r w:rsidRPr="00853924">
        <w:rPr>
          <w:rFonts w:asciiTheme="minorHAnsi" w:hAnsiTheme="minorHAnsi"/>
        </w:rPr>
        <w:t>la formazione dei tecnici dei talenti emergenti</w:t>
      </w:r>
    </w:p>
    <w:p w:rsidR="0000242E" w:rsidRPr="00853924" w:rsidRDefault="0000242E" w:rsidP="00701DAA">
      <w:pPr>
        <w:numPr>
          <w:ilvl w:val="0"/>
          <w:numId w:val="4"/>
        </w:numPr>
        <w:spacing w:line="276" w:lineRule="auto"/>
        <w:rPr>
          <w:rFonts w:asciiTheme="minorHAnsi" w:hAnsiTheme="minorHAnsi"/>
        </w:rPr>
      </w:pPr>
      <w:r w:rsidRPr="00853924">
        <w:rPr>
          <w:rFonts w:asciiTheme="minorHAnsi" w:hAnsiTheme="minorHAnsi"/>
        </w:rPr>
        <w:t xml:space="preserve">il </w:t>
      </w:r>
      <w:r w:rsidR="00E208F3" w:rsidRPr="00853924">
        <w:rPr>
          <w:rFonts w:asciiTheme="minorHAnsi" w:hAnsiTheme="minorHAnsi"/>
        </w:rPr>
        <w:t>supporto metodologico</w:t>
      </w:r>
      <w:r w:rsidRPr="00853924">
        <w:rPr>
          <w:rFonts w:asciiTheme="minorHAnsi" w:hAnsiTheme="minorHAnsi"/>
        </w:rPr>
        <w:t xml:space="preserve"> </w:t>
      </w:r>
    </w:p>
    <w:p w:rsidR="00E208F3" w:rsidRPr="00853924" w:rsidRDefault="00E208F3" w:rsidP="00701DAA">
      <w:pPr>
        <w:numPr>
          <w:ilvl w:val="0"/>
          <w:numId w:val="4"/>
        </w:numPr>
        <w:spacing w:line="276" w:lineRule="auto"/>
        <w:rPr>
          <w:rFonts w:asciiTheme="minorHAnsi" w:hAnsiTheme="minorHAnsi"/>
        </w:rPr>
      </w:pPr>
      <w:r w:rsidRPr="00853924">
        <w:rPr>
          <w:rFonts w:asciiTheme="minorHAnsi" w:hAnsiTheme="minorHAnsi"/>
        </w:rPr>
        <w:t>raduni annuali</w:t>
      </w:r>
    </w:p>
    <w:p w:rsidR="00E208F3" w:rsidRPr="00853924" w:rsidRDefault="00E208F3" w:rsidP="00701DAA">
      <w:pPr>
        <w:numPr>
          <w:ilvl w:val="0"/>
          <w:numId w:val="4"/>
        </w:numPr>
        <w:spacing w:line="276" w:lineRule="auto"/>
        <w:rPr>
          <w:rFonts w:asciiTheme="minorHAnsi" w:hAnsiTheme="minorHAnsi"/>
        </w:rPr>
      </w:pPr>
      <w:r w:rsidRPr="00853924">
        <w:rPr>
          <w:rFonts w:asciiTheme="minorHAnsi" w:hAnsiTheme="minorHAnsi"/>
        </w:rPr>
        <w:t xml:space="preserve">monitoraggio e condivisione continua  del lavoro fatto </w:t>
      </w:r>
    </w:p>
    <w:p w:rsidR="00E208F3" w:rsidRPr="00853924" w:rsidRDefault="00E208F3" w:rsidP="00701DAA">
      <w:pPr>
        <w:numPr>
          <w:ilvl w:val="0"/>
          <w:numId w:val="4"/>
        </w:numPr>
        <w:spacing w:line="276" w:lineRule="auto"/>
        <w:rPr>
          <w:rFonts w:asciiTheme="minorHAnsi" w:hAnsiTheme="minorHAnsi"/>
        </w:rPr>
      </w:pPr>
      <w:r w:rsidRPr="00853924">
        <w:rPr>
          <w:rFonts w:asciiTheme="minorHAnsi" w:hAnsiTheme="minorHAnsi"/>
        </w:rPr>
        <w:t>verifiche mensili del lavoro svolto nelle sedi di allenamento</w:t>
      </w:r>
    </w:p>
    <w:p w:rsidR="00E208F3" w:rsidRDefault="00E208F3" w:rsidP="00701DAA">
      <w:pPr>
        <w:numPr>
          <w:ilvl w:val="0"/>
          <w:numId w:val="4"/>
        </w:numPr>
        <w:spacing w:line="276" w:lineRule="auto"/>
        <w:rPr>
          <w:rFonts w:asciiTheme="minorHAnsi" w:hAnsiTheme="minorHAnsi"/>
        </w:rPr>
      </w:pPr>
      <w:r w:rsidRPr="00853924">
        <w:rPr>
          <w:rFonts w:asciiTheme="minorHAnsi" w:hAnsiTheme="minorHAnsi"/>
        </w:rPr>
        <w:t>attività agonistica, con programmazione condivisa dell’attività agonistica e partecipazione ad eventi agonistici di qualità per la formazione a lungo termine.</w:t>
      </w:r>
    </w:p>
    <w:p w:rsidR="000026B0" w:rsidRPr="00853924" w:rsidRDefault="000026B0" w:rsidP="000026B0">
      <w:pPr>
        <w:spacing w:line="288" w:lineRule="auto"/>
        <w:ind w:left="720"/>
        <w:rPr>
          <w:rFonts w:asciiTheme="minorHAnsi" w:hAnsiTheme="minorHAnsi"/>
        </w:rPr>
      </w:pPr>
    </w:p>
    <w:p w:rsidR="00E208F3" w:rsidRPr="00853924" w:rsidRDefault="00E208F3" w:rsidP="00853924">
      <w:pPr>
        <w:spacing w:line="288" w:lineRule="auto"/>
        <w:rPr>
          <w:rFonts w:asciiTheme="minorHAnsi" w:hAnsiTheme="minorHAnsi"/>
        </w:rPr>
      </w:pPr>
      <w:r w:rsidRPr="002F096C">
        <w:rPr>
          <w:rFonts w:asciiTheme="minorHAnsi" w:hAnsiTheme="minorHAnsi"/>
        </w:rPr>
        <w:t>In particolare sarà previsto un supporto economico per i Talenti Emergenti.</w:t>
      </w:r>
      <w:r w:rsidRPr="00853924">
        <w:rPr>
          <w:rFonts w:asciiTheme="minorHAnsi" w:hAnsiTheme="minorHAnsi"/>
        </w:rPr>
        <w:t xml:space="preserve"> Da distribuire tra Società, Tecnico e Atleta fino a 5000 euro e per un budget complessivo non superiore a 35000 euro/anno accessibile tramite domanda da presentare nei tempi e modalità definite. La domanda sarà valutata da una commissione presieduta dal DTG che valuterà:</w:t>
      </w:r>
    </w:p>
    <w:p w:rsidR="00E208F3" w:rsidRPr="00853924" w:rsidRDefault="00E208F3" w:rsidP="00701DAA">
      <w:pPr>
        <w:numPr>
          <w:ilvl w:val="1"/>
          <w:numId w:val="4"/>
        </w:numPr>
        <w:spacing w:line="288" w:lineRule="auto"/>
        <w:rPr>
          <w:rFonts w:asciiTheme="minorHAnsi" w:hAnsiTheme="minorHAnsi"/>
        </w:rPr>
      </w:pPr>
      <w:r w:rsidRPr="00853924">
        <w:rPr>
          <w:rFonts w:asciiTheme="minorHAnsi" w:hAnsiTheme="minorHAnsi"/>
        </w:rPr>
        <w:t>l ’organizzazione a supporto dell’attività dell’atleta (se è opportuno investire in strutture e organizzazione, se è presente nel territorio un centro tecnico di eccellenza a cui riferirsi, ecc..)</w:t>
      </w:r>
    </w:p>
    <w:p w:rsidR="00E208F3" w:rsidRPr="00853924" w:rsidRDefault="00E208F3" w:rsidP="00701DAA">
      <w:pPr>
        <w:numPr>
          <w:ilvl w:val="1"/>
          <w:numId w:val="4"/>
        </w:numPr>
        <w:spacing w:line="288" w:lineRule="auto"/>
        <w:rPr>
          <w:rFonts w:asciiTheme="minorHAnsi" w:hAnsiTheme="minorHAnsi"/>
        </w:rPr>
      </w:pPr>
      <w:r w:rsidRPr="00853924">
        <w:rPr>
          <w:rFonts w:asciiTheme="minorHAnsi" w:hAnsiTheme="minorHAnsi"/>
        </w:rPr>
        <w:t>l’opportunità di dare un supporto economico</w:t>
      </w:r>
    </w:p>
    <w:p w:rsidR="00E208F3" w:rsidRPr="00853924" w:rsidRDefault="00E208F3" w:rsidP="00701DAA">
      <w:pPr>
        <w:numPr>
          <w:ilvl w:val="1"/>
          <w:numId w:val="4"/>
        </w:numPr>
        <w:spacing w:line="288" w:lineRule="auto"/>
        <w:rPr>
          <w:rFonts w:asciiTheme="minorHAnsi" w:hAnsiTheme="minorHAnsi"/>
        </w:rPr>
      </w:pPr>
      <w:r w:rsidRPr="00853924">
        <w:rPr>
          <w:rFonts w:asciiTheme="minorHAnsi" w:hAnsiTheme="minorHAnsi"/>
        </w:rPr>
        <w:t>come distribuire il supporto economico (Tecnic</w:t>
      </w:r>
      <w:r w:rsidR="002F096C">
        <w:rPr>
          <w:rFonts w:asciiTheme="minorHAnsi" w:hAnsiTheme="minorHAnsi"/>
        </w:rPr>
        <w:t>o, Società, Atleta).</w:t>
      </w:r>
    </w:p>
    <w:p w:rsidR="00E208F3" w:rsidRPr="00853924" w:rsidRDefault="00E208F3" w:rsidP="00853924">
      <w:pPr>
        <w:spacing w:line="288" w:lineRule="auto"/>
        <w:ind w:left="1440"/>
        <w:rPr>
          <w:rFonts w:asciiTheme="minorHAnsi" w:hAnsiTheme="minorHAnsi"/>
        </w:rPr>
      </w:pPr>
    </w:p>
    <w:p w:rsidR="003D2DD7" w:rsidRPr="002A0418" w:rsidRDefault="003D2DD7" w:rsidP="00701DAA">
      <w:pPr>
        <w:pStyle w:val="Paragrafoelenco"/>
        <w:numPr>
          <w:ilvl w:val="1"/>
          <w:numId w:val="46"/>
        </w:numPr>
        <w:spacing w:before="120" w:after="120" w:line="288" w:lineRule="auto"/>
        <w:ind w:hanging="357"/>
        <w:contextualSpacing w:val="0"/>
        <w:rPr>
          <w:rFonts w:asciiTheme="minorHAnsi" w:hAnsiTheme="minorHAnsi"/>
          <w:b/>
          <w:sz w:val="28"/>
          <w:szCs w:val="28"/>
        </w:rPr>
      </w:pPr>
      <w:r w:rsidRPr="002A0418">
        <w:rPr>
          <w:rFonts w:asciiTheme="minorHAnsi" w:hAnsiTheme="minorHAnsi"/>
          <w:b/>
          <w:sz w:val="28"/>
          <w:szCs w:val="28"/>
        </w:rPr>
        <w:t xml:space="preserve"> </w:t>
      </w:r>
      <w:r w:rsidR="00E208F3" w:rsidRPr="002A0418">
        <w:rPr>
          <w:rFonts w:asciiTheme="minorHAnsi" w:hAnsiTheme="minorHAnsi"/>
          <w:b/>
          <w:sz w:val="28"/>
          <w:szCs w:val="28"/>
        </w:rPr>
        <w:t>C</w:t>
      </w:r>
      <w:r w:rsidRPr="002A0418">
        <w:rPr>
          <w:rFonts w:asciiTheme="minorHAnsi" w:hAnsiTheme="minorHAnsi"/>
          <w:b/>
          <w:sz w:val="28"/>
          <w:szCs w:val="28"/>
        </w:rPr>
        <w:t>entri Tecnici di Triathlon</w:t>
      </w:r>
      <w:r w:rsidR="002F096C" w:rsidRPr="002A0418">
        <w:rPr>
          <w:rFonts w:asciiTheme="minorHAnsi" w:hAnsiTheme="minorHAnsi"/>
          <w:b/>
          <w:sz w:val="28"/>
          <w:szCs w:val="28"/>
        </w:rPr>
        <w:t xml:space="preserve"> CTT</w:t>
      </w:r>
    </w:p>
    <w:p w:rsidR="003D2DD7" w:rsidRPr="002A0418" w:rsidRDefault="003D2DD7" w:rsidP="00701DAA">
      <w:pPr>
        <w:pStyle w:val="Paragrafoelenco"/>
        <w:numPr>
          <w:ilvl w:val="2"/>
          <w:numId w:val="46"/>
        </w:numPr>
        <w:spacing w:before="120" w:after="120" w:line="288" w:lineRule="auto"/>
        <w:rPr>
          <w:rFonts w:asciiTheme="minorHAnsi" w:hAnsiTheme="minorHAnsi"/>
          <w:b/>
          <w:sz w:val="24"/>
          <w:szCs w:val="24"/>
        </w:rPr>
      </w:pPr>
      <w:r w:rsidRPr="002A0418">
        <w:rPr>
          <w:rFonts w:asciiTheme="minorHAnsi" w:hAnsiTheme="minorHAnsi"/>
          <w:b/>
          <w:sz w:val="24"/>
          <w:szCs w:val="24"/>
        </w:rPr>
        <w:t>Obiettivi</w:t>
      </w:r>
    </w:p>
    <w:p w:rsidR="00E208F3" w:rsidRPr="003D2DD7" w:rsidRDefault="003D2DD7" w:rsidP="003D2DD7">
      <w:pPr>
        <w:spacing w:line="288" w:lineRule="auto"/>
        <w:rPr>
          <w:rFonts w:asciiTheme="minorHAnsi" w:hAnsiTheme="minorHAnsi"/>
        </w:rPr>
      </w:pPr>
      <w:r w:rsidRPr="003D2DD7">
        <w:rPr>
          <w:rFonts w:asciiTheme="minorHAnsi" w:hAnsiTheme="minorHAnsi"/>
        </w:rPr>
        <w:t>Gli obiettivi della formazione dei Centri Tecnici di Triathlon (CTT) sono:</w:t>
      </w:r>
    </w:p>
    <w:p w:rsidR="00E208F3" w:rsidRPr="005C1BF1" w:rsidRDefault="003D2DD7" w:rsidP="00701DAA">
      <w:pPr>
        <w:numPr>
          <w:ilvl w:val="1"/>
          <w:numId w:val="4"/>
        </w:numPr>
        <w:spacing w:line="288" w:lineRule="auto"/>
        <w:rPr>
          <w:rFonts w:asciiTheme="minorHAnsi" w:hAnsiTheme="minorHAnsi"/>
          <w:b/>
        </w:rPr>
      </w:pPr>
      <w:r w:rsidRPr="00853924">
        <w:rPr>
          <w:rFonts w:asciiTheme="minorHAnsi" w:hAnsiTheme="minorHAnsi"/>
        </w:rPr>
        <w:t>creare un punto di riferimento e supporto per i potenziali talenti (organizzazione, tecnici altamente qualificati, strutture, gruppo di lavoro qualificato)</w:t>
      </w:r>
      <w:r>
        <w:rPr>
          <w:rFonts w:asciiTheme="minorHAnsi" w:hAnsiTheme="minorHAnsi"/>
        </w:rPr>
        <w:t>;</w:t>
      </w:r>
    </w:p>
    <w:p w:rsidR="005C1BF1" w:rsidRPr="00853924" w:rsidRDefault="005C1BF1" w:rsidP="005C1BF1">
      <w:pPr>
        <w:spacing w:line="288" w:lineRule="auto"/>
        <w:ind w:left="1440"/>
        <w:rPr>
          <w:rFonts w:asciiTheme="minorHAnsi" w:hAnsiTheme="minorHAnsi"/>
          <w:b/>
        </w:rPr>
      </w:pPr>
    </w:p>
    <w:p w:rsidR="00E208F3" w:rsidRPr="00853924" w:rsidRDefault="003D2DD7" w:rsidP="00701DAA">
      <w:pPr>
        <w:numPr>
          <w:ilvl w:val="1"/>
          <w:numId w:val="4"/>
        </w:numPr>
        <w:spacing w:line="288" w:lineRule="auto"/>
        <w:rPr>
          <w:rFonts w:asciiTheme="minorHAnsi" w:hAnsiTheme="minorHAnsi"/>
          <w:b/>
        </w:rPr>
      </w:pPr>
      <w:r w:rsidRPr="00853924">
        <w:rPr>
          <w:rFonts w:asciiTheme="minorHAnsi" w:hAnsiTheme="minorHAnsi"/>
        </w:rPr>
        <w:lastRenderedPageBreak/>
        <w:t>attuare politiche di reclutamento nel territorio</w:t>
      </w:r>
      <w:r>
        <w:rPr>
          <w:rFonts w:asciiTheme="minorHAnsi" w:hAnsiTheme="minorHAnsi"/>
        </w:rPr>
        <w:t>;</w:t>
      </w:r>
    </w:p>
    <w:p w:rsidR="00E208F3" w:rsidRPr="00853924" w:rsidRDefault="003D2DD7" w:rsidP="00701DAA">
      <w:pPr>
        <w:numPr>
          <w:ilvl w:val="1"/>
          <w:numId w:val="4"/>
        </w:numPr>
        <w:spacing w:line="288" w:lineRule="auto"/>
        <w:rPr>
          <w:rFonts w:asciiTheme="minorHAnsi" w:hAnsiTheme="minorHAnsi"/>
        </w:rPr>
      </w:pPr>
      <w:r w:rsidRPr="00853924">
        <w:rPr>
          <w:rFonts w:asciiTheme="minorHAnsi" w:hAnsiTheme="minorHAnsi"/>
        </w:rPr>
        <w:t>formare tecnici e dirigenti qualificati</w:t>
      </w:r>
      <w:r>
        <w:rPr>
          <w:rFonts w:asciiTheme="minorHAnsi" w:hAnsiTheme="minorHAnsi"/>
        </w:rPr>
        <w:t>;</w:t>
      </w:r>
    </w:p>
    <w:p w:rsidR="00E208F3" w:rsidRPr="00853924" w:rsidRDefault="003D2DD7" w:rsidP="00701DAA">
      <w:pPr>
        <w:numPr>
          <w:ilvl w:val="1"/>
          <w:numId w:val="4"/>
        </w:numPr>
        <w:spacing w:line="288" w:lineRule="auto"/>
        <w:rPr>
          <w:rFonts w:asciiTheme="minorHAnsi" w:hAnsiTheme="minorHAnsi"/>
        </w:rPr>
      </w:pPr>
      <w:r w:rsidRPr="00853924">
        <w:rPr>
          <w:rFonts w:asciiTheme="minorHAnsi" w:hAnsiTheme="minorHAnsi"/>
        </w:rPr>
        <w:t>creare realtà territoriali di qualità (in particolare per l’attività giovanile) coinvolgendo organizzazioni socia</w:t>
      </w:r>
      <w:r>
        <w:rPr>
          <w:rFonts w:asciiTheme="minorHAnsi" w:hAnsiTheme="minorHAnsi"/>
        </w:rPr>
        <w:t>li e reclutando sponsor di zona;</w:t>
      </w:r>
    </w:p>
    <w:p w:rsidR="00175EDB" w:rsidRPr="002A0418" w:rsidRDefault="003D2DD7" w:rsidP="00701DAA">
      <w:pPr>
        <w:numPr>
          <w:ilvl w:val="1"/>
          <w:numId w:val="4"/>
        </w:numPr>
        <w:spacing w:line="288" w:lineRule="auto"/>
        <w:rPr>
          <w:rFonts w:asciiTheme="minorHAnsi" w:hAnsiTheme="minorHAnsi"/>
        </w:rPr>
      </w:pPr>
      <w:r w:rsidRPr="00853924">
        <w:rPr>
          <w:rFonts w:asciiTheme="minorHAnsi" w:hAnsiTheme="minorHAnsi"/>
        </w:rPr>
        <w:t xml:space="preserve">svolgere </w:t>
      </w:r>
      <w:r w:rsidRPr="002A0418">
        <w:rPr>
          <w:rFonts w:asciiTheme="minorHAnsi" w:hAnsiTheme="minorHAnsi"/>
        </w:rPr>
        <w:t>attività di allenamento qualificata sia per il settore giovanile che assoluto.</w:t>
      </w:r>
    </w:p>
    <w:p w:rsidR="00175EDB" w:rsidRPr="002A0418" w:rsidRDefault="00175EDB" w:rsidP="00175EDB">
      <w:pPr>
        <w:spacing w:line="288" w:lineRule="auto"/>
        <w:rPr>
          <w:rFonts w:asciiTheme="minorHAnsi" w:hAnsiTheme="minorHAnsi"/>
        </w:rPr>
      </w:pPr>
      <w:r w:rsidRPr="002A0418">
        <w:rPr>
          <w:rFonts w:asciiTheme="minorHAnsi" w:hAnsiTheme="minorHAnsi"/>
        </w:rPr>
        <w:t xml:space="preserve">L’obiettivo per il 2013 è quello di individuare i CTT che possono essere immediatamente operativi e quelli che possono diventarlo nel 2014. </w:t>
      </w:r>
    </w:p>
    <w:p w:rsidR="00E208F3" w:rsidRPr="002A0418" w:rsidRDefault="00E208F3" w:rsidP="00701DAA">
      <w:pPr>
        <w:pStyle w:val="Paragrafoelenco"/>
        <w:numPr>
          <w:ilvl w:val="2"/>
          <w:numId w:val="46"/>
        </w:numPr>
        <w:spacing w:before="240" w:after="120" w:line="288" w:lineRule="auto"/>
        <w:contextualSpacing w:val="0"/>
        <w:rPr>
          <w:rFonts w:asciiTheme="minorHAnsi" w:hAnsiTheme="minorHAnsi"/>
          <w:b/>
          <w:sz w:val="24"/>
          <w:szCs w:val="24"/>
        </w:rPr>
      </w:pPr>
      <w:r w:rsidRPr="002A0418">
        <w:rPr>
          <w:rFonts w:asciiTheme="minorHAnsi" w:hAnsiTheme="minorHAnsi"/>
          <w:b/>
          <w:sz w:val="24"/>
          <w:szCs w:val="24"/>
        </w:rPr>
        <w:t xml:space="preserve">Criteri di </w:t>
      </w:r>
      <w:r w:rsidR="00380AE0" w:rsidRPr="002A0418">
        <w:rPr>
          <w:rFonts w:asciiTheme="minorHAnsi" w:hAnsiTheme="minorHAnsi"/>
          <w:b/>
          <w:sz w:val="24"/>
          <w:szCs w:val="24"/>
        </w:rPr>
        <w:t xml:space="preserve">indicativi di </w:t>
      </w:r>
      <w:r w:rsidRPr="002A0418">
        <w:rPr>
          <w:rFonts w:asciiTheme="minorHAnsi" w:hAnsiTheme="minorHAnsi"/>
          <w:b/>
          <w:sz w:val="24"/>
          <w:szCs w:val="24"/>
        </w:rPr>
        <w:t>scelta del CTT</w:t>
      </w:r>
    </w:p>
    <w:p w:rsidR="003D2DD7" w:rsidRPr="002A0418" w:rsidRDefault="003D2DD7" w:rsidP="003D2DD7">
      <w:pPr>
        <w:pStyle w:val="Paragrafoelenco"/>
        <w:spacing w:after="0" w:line="288" w:lineRule="auto"/>
        <w:contextualSpacing w:val="0"/>
        <w:jc w:val="both"/>
        <w:rPr>
          <w:rFonts w:asciiTheme="minorHAnsi" w:hAnsiTheme="minorHAnsi"/>
          <w:sz w:val="24"/>
          <w:szCs w:val="24"/>
        </w:rPr>
      </w:pPr>
      <w:r w:rsidRPr="002A0418">
        <w:rPr>
          <w:rFonts w:asciiTheme="minorHAnsi" w:hAnsiTheme="minorHAnsi"/>
          <w:sz w:val="24"/>
          <w:szCs w:val="24"/>
        </w:rPr>
        <w:t>I criteri di scelta si basano sulla valutazione del merito e delle potenzialità del Centro nella considerazione che per non disperdere le poche risorse disponibili è necessario limitare l’investimento su strutture e organizzazioni potenzialmente in grado di essere funzionanti.</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Presenza di una società che opera da almeno 2 anni con un settore giovanile strutturato e organizzato</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 xml:space="preserve">Presenza di un Tecnico Coordinatore di riferimento qualificato ad operare con i giovani e con l’alto livello e operante a tempo pieno. </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 xml:space="preserve">Rapporto tecnici /atleti superiore a 1/6 con tecnici operanti nella struttura almeno 12 ore settimanali. </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Presenza di un Dirigente qualificato</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P</w:t>
      </w:r>
      <w:r w:rsidR="00380AE0">
        <w:rPr>
          <w:rFonts w:asciiTheme="minorHAnsi" w:hAnsiTheme="minorHAnsi"/>
        </w:rPr>
        <w:t>resenza di un gruppo minimo di 2</w:t>
      </w:r>
      <w:r w:rsidRPr="00853924">
        <w:rPr>
          <w:rFonts w:asciiTheme="minorHAnsi" w:hAnsiTheme="minorHAnsi"/>
        </w:rPr>
        <w:t xml:space="preserve"> giovani inseriti nelle Squadre Nazionali giovanili o nel Progetto Talento </w:t>
      </w:r>
    </w:p>
    <w:p w:rsidR="00E208F3" w:rsidRPr="00853924" w:rsidRDefault="00E208F3" w:rsidP="00701DAA">
      <w:pPr>
        <w:numPr>
          <w:ilvl w:val="1"/>
          <w:numId w:val="4"/>
        </w:numPr>
        <w:spacing w:line="288" w:lineRule="auto"/>
        <w:rPr>
          <w:rFonts w:asciiTheme="minorHAnsi" w:hAnsiTheme="minorHAnsi"/>
          <w:b/>
        </w:rPr>
      </w:pPr>
      <w:r w:rsidRPr="00853924">
        <w:rPr>
          <w:rFonts w:asciiTheme="minorHAnsi" w:hAnsiTheme="minorHAnsi"/>
        </w:rPr>
        <w:t>Realizzazione di progetti di reclutamento, crescita e sviluppo nel territorio</w:t>
      </w:r>
    </w:p>
    <w:p w:rsidR="00E208F3" w:rsidRPr="002A0418" w:rsidRDefault="00E208F3" w:rsidP="00701DAA">
      <w:pPr>
        <w:numPr>
          <w:ilvl w:val="1"/>
          <w:numId w:val="4"/>
        </w:numPr>
        <w:spacing w:line="288" w:lineRule="auto"/>
        <w:rPr>
          <w:rFonts w:asciiTheme="minorHAnsi" w:hAnsiTheme="minorHAnsi"/>
          <w:b/>
        </w:rPr>
      </w:pPr>
      <w:r w:rsidRPr="002A0418">
        <w:rPr>
          <w:rFonts w:asciiTheme="minorHAnsi" w:hAnsiTheme="minorHAnsi"/>
        </w:rPr>
        <w:t>Organizzazione di almeno due gare giovanili in un anno</w:t>
      </w:r>
    </w:p>
    <w:p w:rsidR="00E208F3" w:rsidRPr="002A0418" w:rsidRDefault="00E208F3" w:rsidP="00701DAA">
      <w:pPr>
        <w:numPr>
          <w:ilvl w:val="1"/>
          <w:numId w:val="4"/>
        </w:numPr>
        <w:spacing w:line="288" w:lineRule="auto"/>
        <w:rPr>
          <w:rFonts w:asciiTheme="minorHAnsi" w:hAnsiTheme="minorHAnsi"/>
          <w:b/>
        </w:rPr>
      </w:pPr>
      <w:r w:rsidRPr="002A0418">
        <w:rPr>
          <w:rFonts w:asciiTheme="minorHAnsi" w:hAnsiTheme="minorHAnsi"/>
        </w:rPr>
        <w:t>Possibilità di interazione e convenzioni utili (utilizzo strutture/orari scolastici favorevoli/tutoraggio, ecc..) con gli istituti scolastici di zona</w:t>
      </w:r>
    </w:p>
    <w:p w:rsidR="00E208F3" w:rsidRPr="002A0418" w:rsidRDefault="00E208F3" w:rsidP="00701DAA">
      <w:pPr>
        <w:numPr>
          <w:ilvl w:val="1"/>
          <w:numId w:val="4"/>
        </w:numPr>
        <w:spacing w:line="288" w:lineRule="auto"/>
        <w:rPr>
          <w:rFonts w:asciiTheme="minorHAnsi" w:hAnsiTheme="minorHAnsi"/>
          <w:b/>
        </w:rPr>
      </w:pPr>
      <w:r w:rsidRPr="002A0418">
        <w:rPr>
          <w:rFonts w:asciiTheme="minorHAnsi" w:hAnsiTheme="minorHAnsi"/>
        </w:rPr>
        <w:t>Eventuale possibilità di inserimento di atleti potenziali talenti trasferiti da altra zona non supportata</w:t>
      </w:r>
    </w:p>
    <w:p w:rsidR="003D2DD7" w:rsidRPr="002A0418" w:rsidRDefault="00E208F3" w:rsidP="00701DAA">
      <w:pPr>
        <w:pStyle w:val="Paragrafoelenco"/>
        <w:numPr>
          <w:ilvl w:val="2"/>
          <w:numId w:val="46"/>
        </w:numPr>
        <w:spacing w:before="240" w:after="120" w:line="288" w:lineRule="auto"/>
        <w:contextualSpacing w:val="0"/>
        <w:rPr>
          <w:rFonts w:asciiTheme="minorHAnsi" w:hAnsiTheme="minorHAnsi"/>
          <w:b/>
          <w:sz w:val="24"/>
          <w:szCs w:val="24"/>
        </w:rPr>
      </w:pPr>
      <w:r w:rsidRPr="002A0418">
        <w:rPr>
          <w:rFonts w:asciiTheme="minorHAnsi" w:hAnsiTheme="minorHAnsi"/>
          <w:b/>
          <w:sz w:val="24"/>
          <w:szCs w:val="24"/>
        </w:rPr>
        <w:t>Supporto ai CTT</w:t>
      </w:r>
    </w:p>
    <w:p w:rsidR="003D2DD7" w:rsidRPr="002A0418" w:rsidRDefault="003D2DD7" w:rsidP="008E3336">
      <w:pPr>
        <w:spacing w:before="240" w:after="120" w:line="288" w:lineRule="auto"/>
        <w:ind w:left="709"/>
        <w:jc w:val="both"/>
        <w:rPr>
          <w:rFonts w:asciiTheme="minorHAnsi" w:hAnsiTheme="minorHAnsi"/>
          <w:b/>
        </w:rPr>
      </w:pPr>
      <w:r w:rsidRPr="002A0418">
        <w:rPr>
          <w:rFonts w:asciiTheme="minorHAnsi" w:hAnsiTheme="minorHAnsi"/>
        </w:rPr>
        <w:t>Il supporto ai CTT viene fornita mediante supporto di tipo metodologico e progetti formativi per i tecnici</w:t>
      </w:r>
      <w:r w:rsidR="000C0E3D">
        <w:rPr>
          <w:rFonts w:asciiTheme="minorHAnsi" w:hAnsiTheme="minorHAnsi"/>
        </w:rPr>
        <w:t>. In futuro sarà previsto anche un contributo economico</w:t>
      </w:r>
      <w:r w:rsidRPr="002A0418">
        <w:rPr>
          <w:rFonts w:asciiTheme="minorHAnsi" w:hAnsiTheme="minorHAnsi"/>
        </w:rPr>
        <w:t xml:space="preserve">. In dettaglio sono previsti dal progetto gli interventi seguenti. </w:t>
      </w:r>
    </w:p>
    <w:p w:rsidR="00E208F3" w:rsidRPr="002A0418" w:rsidRDefault="00E208F3" w:rsidP="00701DAA">
      <w:pPr>
        <w:numPr>
          <w:ilvl w:val="1"/>
          <w:numId w:val="4"/>
        </w:numPr>
        <w:spacing w:line="288" w:lineRule="auto"/>
        <w:rPr>
          <w:rFonts w:asciiTheme="minorHAnsi" w:hAnsiTheme="minorHAnsi"/>
        </w:rPr>
      </w:pPr>
      <w:r w:rsidRPr="002A0418">
        <w:rPr>
          <w:rFonts w:asciiTheme="minorHAnsi" w:hAnsiTheme="minorHAnsi"/>
        </w:rPr>
        <w:t>Formazione completa e gratuita per i tecnici del C</w:t>
      </w:r>
      <w:r w:rsidR="004C0B3A">
        <w:rPr>
          <w:rFonts w:asciiTheme="minorHAnsi" w:hAnsiTheme="minorHAnsi"/>
        </w:rPr>
        <w:t>T</w:t>
      </w:r>
      <w:r w:rsidRPr="002A0418">
        <w:rPr>
          <w:rFonts w:asciiTheme="minorHAnsi" w:hAnsiTheme="minorHAnsi"/>
        </w:rPr>
        <w:t>T rivolta all’allenamento giovanile per l’alto livello e erogata da Docenti qualificati</w:t>
      </w:r>
    </w:p>
    <w:p w:rsidR="00E208F3" w:rsidRPr="00853924" w:rsidRDefault="00E208F3" w:rsidP="00852352">
      <w:pPr>
        <w:numPr>
          <w:ilvl w:val="1"/>
          <w:numId w:val="4"/>
        </w:numPr>
        <w:spacing w:line="288" w:lineRule="auto"/>
        <w:rPr>
          <w:rFonts w:asciiTheme="minorHAnsi" w:hAnsiTheme="minorHAnsi"/>
        </w:rPr>
      </w:pPr>
      <w:r w:rsidRPr="002A0418">
        <w:rPr>
          <w:rFonts w:asciiTheme="minorHAnsi" w:hAnsiTheme="minorHAnsi"/>
        </w:rPr>
        <w:t>Support</w:t>
      </w:r>
      <w:r w:rsidR="00852352">
        <w:rPr>
          <w:rFonts w:asciiTheme="minorHAnsi" w:hAnsiTheme="minorHAnsi"/>
        </w:rPr>
        <w:t xml:space="preserve">o economico. E’ allo studio la possibilità di un supporto economico </w:t>
      </w:r>
      <w:r w:rsidR="008B6CDC" w:rsidRPr="002A0418">
        <w:rPr>
          <w:rFonts w:asciiTheme="minorHAnsi" w:hAnsiTheme="minorHAnsi"/>
        </w:rPr>
        <w:t>per un massimo di 15</w:t>
      </w:r>
      <w:r w:rsidRPr="002A0418">
        <w:rPr>
          <w:rFonts w:asciiTheme="minorHAnsi" w:hAnsiTheme="minorHAnsi"/>
        </w:rPr>
        <w:t>000 euro/anno da distribuire nei vari C</w:t>
      </w:r>
      <w:r w:rsidR="004C0B3A">
        <w:rPr>
          <w:rFonts w:asciiTheme="minorHAnsi" w:hAnsiTheme="minorHAnsi"/>
        </w:rPr>
        <w:t>TT (massimo 4000 euro per ogni CT</w:t>
      </w:r>
      <w:r w:rsidR="00852352">
        <w:rPr>
          <w:rFonts w:asciiTheme="minorHAnsi" w:hAnsiTheme="minorHAnsi"/>
        </w:rPr>
        <w:t>T).</w:t>
      </w:r>
    </w:p>
    <w:p w:rsidR="00E208F3" w:rsidRPr="00853924" w:rsidRDefault="00E208F3" w:rsidP="00701DAA">
      <w:pPr>
        <w:numPr>
          <w:ilvl w:val="1"/>
          <w:numId w:val="4"/>
        </w:numPr>
        <w:spacing w:line="288" w:lineRule="auto"/>
        <w:rPr>
          <w:rFonts w:asciiTheme="minorHAnsi" w:hAnsiTheme="minorHAnsi"/>
        </w:rPr>
      </w:pPr>
      <w:r w:rsidRPr="00853924">
        <w:rPr>
          <w:rFonts w:asciiTheme="minorHAnsi" w:hAnsiTheme="minorHAnsi"/>
        </w:rPr>
        <w:lastRenderedPageBreak/>
        <w:t>Supporto logistico e progettuale per l’organizzazione della attività</w:t>
      </w:r>
      <w:r w:rsidR="00852352">
        <w:rPr>
          <w:rFonts w:asciiTheme="minorHAnsi" w:hAnsiTheme="minorHAnsi"/>
        </w:rPr>
        <w:t>.</w:t>
      </w:r>
    </w:p>
    <w:p w:rsidR="00E208F3" w:rsidRPr="002A0418" w:rsidRDefault="00E208F3" w:rsidP="00701DAA">
      <w:pPr>
        <w:numPr>
          <w:ilvl w:val="1"/>
          <w:numId w:val="4"/>
        </w:numPr>
        <w:spacing w:line="288" w:lineRule="auto"/>
        <w:rPr>
          <w:rFonts w:asciiTheme="minorHAnsi" w:hAnsiTheme="minorHAnsi"/>
        </w:rPr>
      </w:pPr>
      <w:r w:rsidRPr="00853924">
        <w:rPr>
          <w:rFonts w:asciiTheme="minorHAnsi" w:hAnsiTheme="minorHAnsi"/>
        </w:rPr>
        <w:t xml:space="preserve">Supporto sui processi comunicativi e di marketing per la realizzazione di </w:t>
      </w:r>
      <w:r w:rsidRPr="002A0418">
        <w:rPr>
          <w:rFonts w:asciiTheme="minorHAnsi" w:hAnsiTheme="minorHAnsi"/>
        </w:rPr>
        <w:t>campagne promozionali e</w:t>
      </w:r>
      <w:r w:rsidR="00852352">
        <w:rPr>
          <w:rFonts w:asciiTheme="minorHAnsi" w:hAnsiTheme="minorHAnsi"/>
        </w:rPr>
        <w:t xml:space="preserve"> di reclutamento sul territorio.</w:t>
      </w:r>
    </w:p>
    <w:p w:rsidR="00E208F3" w:rsidRPr="002A0418" w:rsidRDefault="00E208F3" w:rsidP="00701DAA">
      <w:pPr>
        <w:numPr>
          <w:ilvl w:val="1"/>
          <w:numId w:val="4"/>
        </w:numPr>
        <w:spacing w:line="288" w:lineRule="auto"/>
        <w:rPr>
          <w:rFonts w:asciiTheme="minorHAnsi" w:hAnsiTheme="minorHAnsi"/>
        </w:rPr>
      </w:pPr>
      <w:r w:rsidRPr="002A0418">
        <w:rPr>
          <w:rFonts w:asciiTheme="minorHAnsi" w:hAnsiTheme="minorHAnsi"/>
        </w:rPr>
        <w:t>Supporti per i Talenti Emergenti. Il supporto previsto per le attività di allenamento terrà conto di quanto reso già disponibile dal C</w:t>
      </w:r>
      <w:r w:rsidR="004C0B3A">
        <w:rPr>
          <w:rFonts w:asciiTheme="minorHAnsi" w:hAnsiTheme="minorHAnsi"/>
        </w:rPr>
        <w:t>T</w:t>
      </w:r>
      <w:r w:rsidRPr="002A0418">
        <w:rPr>
          <w:rFonts w:asciiTheme="minorHAnsi" w:hAnsiTheme="minorHAnsi"/>
        </w:rPr>
        <w:t xml:space="preserve">T. </w:t>
      </w:r>
    </w:p>
    <w:p w:rsidR="00E208F3" w:rsidRPr="002A0418" w:rsidRDefault="00E208F3" w:rsidP="00701DAA">
      <w:pPr>
        <w:pStyle w:val="Paragrafoelenco"/>
        <w:numPr>
          <w:ilvl w:val="2"/>
          <w:numId w:val="46"/>
        </w:numPr>
        <w:spacing w:before="120" w:after="120" w:line="288" w:lineRule="auto"/>
        <w:contextualSpacing w:val="0"/>
        <w:rPr>
          <w:rFonts w:asciiTheme="minorHAnsi" w:hAnsiTheme="minorHAnsi"/>
          <w:b/>
          <w:sz w:val="24"/>
          <w:szCs w:val="24"/>
        </w:rPr>
      </w:pPr>
      <w:r w:rsidRPr="002A0418">
        <w:rPr>
          <w:rFonts w:asciiTheme="minorHAnsi" w:hAnsiTheme="minorHAnsi"/>
          <w:b/>
          <w:sz w:val="24"/>
          <w:szCs w:val="24"/>
        </w:rPr>
        <w:t>CT emergenti</w:t>
      </w:r>
    </w:p>
    <w:p w:rsidR="00E208F3" w:rsidRPr="002A0418" w:rsidRDefault="00E208F3" w:rsidP="005C1BF1">
      <w:pPr>
        <w:spacing w:line="288" w:lineRule="auto"/>
        <w:ind w:left="720"/>
        <w:jc w:val="both"/>
        <w:rPr>
          <w:rFonts w:asciiTheme="minorHAnsi" w:hAnsiTheme="minorHAnsi"/>
        </w:rPr>
      </w:pPr>
      <w:r w:rsidRPr="002A0418">
        <w:rPr>
          <w:rFonts w:asciiTheme="minorHAnsi" w:hAnsiTheme="minorHAnsi"/>
        </w:rPr>
        <w:t xml:space="preserve">Nel territorio nazionale ed in particolare nel Sud e Isole possono essere individuate situazioni di particolare potenzialità che necessitano di un supporto per l’avvio di un CTT. In questo caso alcuni dei criteri di scelta del CTT non sono verificati e si concede un tempo massimo di un anno (due per il punto relativo al numero minimo di atleti) per portare a soddisfazione tutti i criteri del CTT.  I supporti ai CTT emergenti per l’avvio della attività verranno stabiliti in base alla situazione specifica e a seconda delle reali potenzialità del CTT emergente. </w:t>
      </w:r>
    </w:p>
    <w:p w:rsidR="00E208F3" w:rsidRPr="002A0418" w:rsidRDefault="00E208F3" w:rsidP="00701DAA">
      <w:pPr>
        <w:pStyle w:val="Paragrafoelenco"/>
        <w:numPr>
          <w:ilvl w:val="2"/>
          <w:numId w:val="46"/>
        </w:numPr>
        <w:spacing w:before="120" w:after="120" w:line="288" w:lineRule="auto"/>
        <w:contextualSpacing w:val="0"/>
        <w:jc w:val="both"/>
        <w:rPr>
          <w:rFonts w:asciiTheme="minorHAnsi" w:hAnsiTheme="minorHAnsi"/>
          <w:b/>
          <w:sz w:val="24"/>
          <w:szCs w:val="24"/>
        </w:rPr>
      </w:pPr>
      <w:r w:rsidRPr="002A0418">
        <w:rPr>
          <w:rFonts w:asciiTheme="minorHAnsi" w:hAnsiTheme="minorHAnsi"/>
          <w:b/>
          <w:sz w:val="24"/>
          <w:szCs w:val="24"/>
        </w:rPr>
        <w:t>CT e NT</w:t>
      </w:r>
    </w:p>
    <w:p w:rsidR="005C1BF1" w:rsidRPr="002A0418" w:rsidRDefault="00E208F3" w:rsidP="005C1BF1">
      <w:pPr>
        <w:spacing w:line="288" w:lineRule="auto"/>
        <w:ind w:left="720"/>
        <w:jc w:val="both"/>
        <w:rPr>
          <w:rFonts w:asciiTheme="minorHAnsi" w:hAnsiTheme="minorHAnsi"/>
        </w:rPr>
      </w:pPr>
      <w:r w:rsidRPr="002A0418">
        <w:rPr>
          <w:rFonts w:asciiTheme="minorHAnsi" w:hAnsiTheme="minorHAnsi"/>
        </w:rPr>
        <w:t xml:space="preserve">Ci sono nel territorio realtà che non hanno le potenzialità per soddisfare in futuro tutti i criteri richiesti per la denominazione di CTT ma possono essere comunque utilizzate come riferimento (soprattutto tecnico e metodologico). In tal caso vengono definiti Nuclei Tecnici NT per i quali può essere preventivata  una fascia intermedia di supporto.  </w:t>
      </w:r>
    </w:p>
    <w:p w:rsidR="005C1BF1" w:rsidRPr="002A0418" w:rsidRDefault="005C1BF1" w:rsidP="005C1BF1">
      <w:pPr>
        <w:spacing w:line="288" w:lineRule="auto"/>
        <w:ind w:left="720"/>
        <w:jc w:val="both"/>
        <w:rPr>
          <w:rFonts w:asciiTheme="minorHAnsi" w:hAnsiTheme="minorHAnsi"/>
        </w:rPr>
      </w:pPr>
    </w:p>
    <w:p w:rsidR="00055011" w:rsidRPr="002A0418" w:rsidRDefault="005C1BF1" w:rsidP="005C1BF1">
      <w:pPr>
        <w:spacing w:line="288" w:lineRule="auto"/>
        <w:jc w:val="both"/>
        <w:rPr>
          <w:rFonts w:asciiTheme="minorHAnsi" w:hAnsiTheme="minorHAnsi"/>
          <w:b/>
          <w:sz w:val="28"/>
          <w:szCs w:val="28"/>
        </w:rPr>
      </w:pPr>
      <w:r w:rsidRPr="002A0418">
        <w:rPr>
          <w:rFonts w:asciiTheme="minorHAnsi" w:hAnsiTheme="minorHAnsi"/>
          <w:b/>
          <w:sz w:val="28"/>
          <w:szCs w:val="28"/>
        </w:rPr>
        <w:t xml:space="preserve">3.2 </w:t>
      </w:r>
      <w:proofErr w:type="spellStart"/>
      <w:r w:rsidRPr="002A0418">
        <w:rPr>
          <w:rFonts w:asciiTheme="minorHAnsi" w:hAnsiTheme="minorHAnsi"/>
          <w:b/>
          <w:sz w:val="28"/>
          <w:szCs w:val="28"/>
        </w:rPr>
        <w:t>Drop</w:t>
      </w:r>
      <w:proofErr w:type="spellEnd"/>
      <w:r w:rsidRPr="002A0418">
        <w:rPr>
          <w:rFonts w:asciiTheme="minorHAnsi" w:hAnsiTheme="minorHAnsi"/>
          <w:b/>
          <w:sz w:val="28"/>
          <w:szCs w:val="28"/>
        </w:rPr>
        <w:t xml:space="preserve"> Out e attività reale</w:t>
      </w:r>
    </w:p>
    <w:p w:rsidR="00225127" w:rsidRPr="00853924" w:rsidRDefault="00AA13D0" w:rsidP="00853924">
      <w:pPr>
        <w:pStyle w:val="Paragrafoelenco"/>
        <w:spacing w:before="120" w:after="0" w:line="288" w:lineRule="auto"/>
        <w:ind w:left="0"/>
        <w:jc w:val="both"/>
        <w:rPr>
          <w:rFonts w:asciiTheme="minorHAnsi" w:hAnsiTheme="minorHAnsi"/>
          <w:sz w:val="24"/>
          <w:szCs w:val="24"/>
        </w:rPr>
      </w:pPr>
      <w:r w:rsidRPr="00AA13D0">
        <w:rPr>
          <w:rFonts w:asciiTheme="minorHAnsi" w:hAnsiTheme="minorHAnsi"/>
          <w:b/>
          <w:bCs/>
          <w:noProof/>
        </w:rPr>
        <w:pict>
          <v:shape id="_x0000_s1044" type="#_x0000_t13" style="position:absolute;left:0;text-align:left;margin-left:-39.4pt;margin-top:17.65pt;width:37.5pt;height:25.05pt;z-index:251666432" fillcolor="#ffc000" strokecolor="blue" strokeweight="2.25pt">
            <v:textbox style="mso-next-textbox:#_x0000_s1044">
              <w:txbxContent>
                <w:p w:rsidR="00B82068" w:rsidRPr="00FE13AF" w:rsidRDefault="00B82068" w:rsidP="002F096C">
                  <w:pPr>
                    <w:rPr>
                      <w:b/>
                      <w:sz w:val="16"/>
                      <w:szCs w:val="16"/>
                    </w:rPr>
                  </w:pPr>
                  <w:r>
                    <w:rPr>
                      <w:rFonts w:asciiTheme="minorHAnsi" w:hAnsiTheme="minorHAnsi"/>
                      <w:b/>
                      <w:sz w:val="16"/>
                      <w:szCs w:val="16"/>
                    </w:rPr>
                    <w:t>DE</w:t>
                  </w:r>
                </w:p>
              </w:txbxContent>
            </v:textbox>
          </v:shape>
        </w:pict>
      </w:r>
      <w:r w:rsidR="00225127" w:rsidRPr="00853924">
        <w:rPr>
          <w:rFonts w:asciiTheme="minorHAnsi" w:hAnsiTheme="minorHAnsi"/>
          <w:sz w:val="24"/>
          <w:szCs w:val="24"/>
        </w:rPr>
        <w:t xml:space="preserve">Per </w:t>
      </w:r>
      <w:r w:rsidR="00225127" w:rsidRPr="00853924">
        <w:rPr>
          <w:rFonts w:asciiTheme="minorHAnsi" w:hAnsiTheme="minorHAnsi"/>
          <w:b/>
          <w:sz w:val="24"/>
          <w:szCs w:val="24"/>
          <w:u w:val="single"/>
        </w:rPr>
        <w:t>diminuire il tasso di abbandono giovanile</w:t>
      </w:r>
      <w:r w:rsidR="00225127" w:rsidRPr="00853924">
        <w:rPr>
          <w:rFonts w:asciiTheme="minorHAnsi" w:hAnsiTheme="minorHAnsi"/>
          <w:sz w:val="24"/>
          <w:szCs w:val="24"/>
        </w:rPr>
        <w:t xml:space="preserve">  e </w:t>
      </w:r>
      <w:r w:rsidR="00225127" w:rsidRPr="00853924">
        <w:rPr>
          <w:rFonts w:asciiTheme="minorHAnsi" w:hAnsiTheme="minorHAnsi"/>
          <w:b/>
          <w:sz w:val="24"/>
          <w:szCs w:val="24"/>
          <w:u w:val="single"/>
        </w:rPr>
        <w:t xml:space="preserve">aumentare la percentuale di giovani che svolgono attività reale, organizzata e strutturata rispetto al numero di tesserati giovanili </w:t>
      </w:r>
      <w:r w:rsidR="00225127" w:rsidRPr="00A0508D">
        <w:rPr>
          <w:rFonts w:asciiTheme="minorHAnsi" w:hAnsiTheme="minorHAnsi"/>
          <w:b/>
          <w:color w:val="0000FF"/>
          <w:sz w:val="24"/>
          <w:szCs w:val="24"/>
        </w:rPr>
        <w:t xml:space="preserve">(obiettivi D e </w:t>
      </w:r>
      <w:proofErr w:type="spellStart"/>
      <w:r w:rsidR="00225127" w:rsidRPr="00A0508D">
        <w:rPr>
          <w:rFonts w:asciiTheme="minorHAnsi" w:hAnsiTheme="minorHAnsi"/>
          <w:b/>
          <w:color w:val="0000FF"/>
          <w:sz w:val="24"/>
          <w:szCs w:val="24"/>
        </w:rPr>
        <w:t>E</w:t>
      </w:r>
      <w:proofErr w:type="spellEnd"/>
      <w:r w:rsidR="00225127" w:rsidRPr="00A0508D">
        <w:rPr>
          <w:rFonts w:asciiTheme="minorHAnsi" w:hAnsiTheme="minorHAnsi"/>
          <w:b/>
          <w:color w:val="0000FF"/>
          <w:sz w:val="24"/>
          <w:szCs w:val="24"/>
        </w:rPr>
        <w:t xml:space="preserve"> dell’elenco ) </w:t>
      </w:r>
      <w:r w:rsidR="00225127" w:rsidRPr="00853924">
        <w:rPr>
          <w:rFonts w:asciiTheme="minorHAnsi" w:hAnsiTheme="minorHAnsi"/>
          <w:sz w:val="24"/>
          <w:szCs w:val="24"/>
        </w:rPr>
        <w:t>si pensa di agire attraverso i seguenti punti:</w:t>
      </w:r>
    </w:p>
    <w:p w:rsidR="00225127" w:rsidRPr="00853924" w:rsidRDefault="00225127" w:rsidP="00852352">
      <w:pPr>
        <w:pStyle w:val="Default"/>
        <w:numPr>
          <w:ilvl w:val="0"/>
          <w:numId w:val="9"/>
        </w:numPr>
        <w:spacing w:line="288" w:lineRule="auto"/>
        <w:jc w:val="both"/>
        <w:rPr>
          <w:rFonts w:asciiTheme="minorHAnsi" w:hAnsiTheme="minorHAnsi"/>
        </w:rPr>
      </w:pPr>
      <w:r w:rsidRPr="00853924">
        <w:rPr>
          <w:rFonts w:asciiTheme="minorHAnsi" w:hAnsiTheme="minorHAnsi"/>
          <w:b/>
          <w:bCs/>
        </w:rPr>
        <w:t>Riduzione dei costi</w:t>
      </w:r>
      <w:r w:rsidRPr="00853924">
        <w:rPr>
          <w:rFonts w:asciiTheme="minorHAnsi" w:hAnsiTheme="minorHAnsi"/>
        </w:rPr>
        <w:t>. I costi di inizio attività per le società che vogliono operare con i giovani sono legate essenzialmente al parco bici, alla disponibilità di strutture e al costo di utilizzo impianti (piscine). Le risorse disponibili (finora dipendenti pesantemente dai contributi federali) possono essere aumentate attraverso:</w:t>
      </w:r>
    </w:p>
    <w:p w:rsidR="00225127" w:rsidRPr="00853924" w:rsidRDefault="00AA13D0" w:rsidP="00852352">
      <w:pPr>
        <w:pStyle w:val="Default"/>
        <w:numPr>
          <w:ilvl w:val="1"/>
          <w:numId w:val="9"/>
        </w:numPr>
        <w:spacing w:line="288" w:lineRule="auto"/>
        <w:jc w:val="both"/>
        <w:rPr>
          <w:rFonts w:asciiTheme="minorHAnsi" w:hAnsiTheme="minorHAnsi"/>
        </w:rPr>
      </w:pPr>
      <w:r>
        <w:rPr>
          <w:rFonts w:asciiTheme="minorHAnsi" w:hAnsiTheme="minorHAnsi"/>
          <w:noProof/>
        </w:rPr>
        <w:pict>
          <v:shape id="_x0000_s1045" type="#_x0000_t13" style="position:absolute;left:0;text-align:left;margin-left:2.6pt;margin-top:8.15pt;width:37.5pt;height:25.05pt;z-index:251667456" fillcolor="#ffc000" strokecolor="blue" strokeweight="2.25pt">
            <v:textbox style="mso-next-textbox:#_x0000_s1045">
              <w:txbxContent>
                <w:p w:rsidR="00B82068" w:rsidRPr="00FE13AF" w:rsidRDefault="00B82068" w:rsidP="002F096C">
                  <w:pPr>
                    <w:rPr>
                      <w:b/>
                      <w:sz w:val="16"/>
                      <w:szCs w:val="16"/>
                    </w:rPr>
                  </w:pPr>
                  <w:r>
                    <w:rPr>
                      <w:rFonts w:asciiTheme="minorHAnsi" w:hAnsiTheme="minorHAnsi"/>
                      <w:b/>
                      <w:sz w:val="16"/>
                      <w:szCs w:val="16"/>
                    </w:rPr>
                    <w:t xml:space="preserve"> G</w:t>
                  </w:r>
                </w:p>
              </w:txbxContent>
            </v:textbox>
          </v:shape>
        </w:pict>
      </w:r>
      <w:r w:rsidR="00225127" w:rsidRPr="00853924">
        <w:rPr>
          <w:rFonts w:asciiTheme="minorHAnsi" w:hAnsiTheme="minorHAnsi"/>
          <w:b/>
          <w:bCs/>
        </w:rPr>
        <w:t xml:space="preserve"> Campagne di comunicazione locali</w:t>
      </w:r>
      <w:r w:rsidR="00225127" w:rsidRPr="00853924">
        <w:rPr>
          <w:rFonts w:asciiTheme="minorHAnsi" w:hAnsiTheme="minorHAnsi"/>
        </w:rPr>
        <w:t xml:space="preserve"> e nazionali </w:t>
      </w:r>
      <w:r w:rsidR="00225127" w:rsidRPr="00A0508D">
        <w:rPr>
          <w:rFonts w:asciiTheme="minorHAnsi" w:hAnsiTheme="minorHAnsi"/>
          <w:color w:val="0000FF"/>
        </w:rPr>
        <w:t>(</w:t>
      </w:r>
      <w:r w:rsidR="00225127" w:rsidRPr="004500C9">
        <w:rPr>
          <w:rFonts w:asciiTheme="minorHAnsi" w:hAnsiTheme="minorHAnsi"/>
          <w:b/>
          <w:color w:val="0000FF"/>
        </w:rPr>
        <w:t>obiettivo G</w:t>
      </w:r>
      <w:r w:rsidR="00225127" w:rsidRPr="00853924">
        <w:rPr>
          <w:rFonts w:asciiTheme="minorHAnsi" w:hAnsiTheme="minorHAnsi"/>
        </w:rPr>
        <w:t xml:space="preserve"> sulla </w:t>
      </w:r>
      <w:r w:rsidR="00225127" w:rsidRPr="00853924">
        <w:rPr>
          <w:rFonts w:asciiTheme="minorHAnsi" w:hAnsiTheme="minorHAnsi"/>
          <w:b/>
          <w:u w:val="single"/>
        </w:rPr>
        <w:t>comunicazione esterna</w:t>
      </w:r>
      <w:r w:rsidR="00225127" w:rsidRPr="00853924">
        <w:rPr>
          <w:rFonts w:asciiTheme="minorHAnsi" w:hAnsiTheme="minorHAnsi"/>
        </w:rPr>
        <w:t xml:space="preserve">) </w:t>
      </w:r>
    </w:p>
    <w:p w:rsidR="00225127" w:rsidRPr="00853924" w:rsidRDefault="00225127" w:rsidP="00852352">
      <w:pPr>
        <w:pStyle w:val="Default"/>
        <w:numPr>
          <w:ilvl w:val="1"/>
          <w:numId w:val="9"/>
        </w:numPr>
        <w:spacing w:line="288" w:lineRule="auto"/>
        <w:jc w:val="both"/>
        <w:rPr>
          <w:rFonts w:asciiTheme="minorHAnsi" w:hAnsiTheme="minorHAnsi"/>
          <w:b/>
          <w:bCs/>
        </w:rPr>
      </w:pPr>
      <w:r w:rsidRPr="00853924">
        <w:rPr>
          <w:rFonts w:asciiTheme="minorHAnsi" w:hAnsiTheme="minorHAnsi"/>
        </w:rPr>
        <w:t>Possibilità di condividere strutture, risorse con società di altre discipline sportive già presenti nel territorio</w:t>
      </w:r>
    </w:p>
    <w:p w:rsidR="005C1BF1" w:rsidRDefault="00225127" w:rsidP="00852352">
      <w:pPr>
        <w:pStyle w:val="Default"/>
        <w:numPr>
          <w:ilvl w:val="1"/>
          <w:numId w:val="9"/>
        </w:numPr>
        <w:spacing w:line="288" w:lineRule="auto"/>
        <w:jc w:val="both"/>
        <w:rPr>
          <w:rFonts w:asciiTheme="minorHAnsi" w:hAnsiTheme="minorHAnsi"/>
        </w:rPr>
      </w:pPr>
      <w:r w:rsidRPr="00853924">
        <w:rPr>
          <w:rFonts w:asciiTheme="minorHAnsi" w:hAnsiTheme="minorHAnsi"/>
          <w:b/>
          <w:bCs/>
        </w:rPr>
        <w:t>Costi organizzazione gare</w:t>
      </w:r>
      <w:r w:rsidRPr="00853924">
        <w:rPr>
          <w:rFonts w:asciiTheme="minorHAnsi" w:hAnsiTheme="minorHAnsi"/>
        </w:rPr>
        <w:t xml:space="preserve">. Gli organizzatori sono scoraggiati dall’organizzare gare giovanili perché si hanno difficoltà oggettive maggiori rispetto ad una gara elite o amatoriale a fronte di un vantaggio economico minore dipendendo pesantemente dai contributi federali. Per motivare e aiutare gli </w:t>
      </w:r>
    </w:p>
    <w:p w:rsidR="00852352" w:rsidRDefault="00225127" w:rsidP="00852352">
      <w:pPr>
        <w:pStyle w:val="Default"/>
        <w:spacing w:line="288" w:lineRule="auto"/>
        <w:ind w:left="1440"/>
        <w:jc w:val="both"/>
        <w:rPr>
          <w:rFonts w:asciiTheme="minorHAnsi" w:hAnsiTheme="minorHAnsi"/>
        </w:rPr>
      </w:pPr>
      <w:r w:rsidRPr="00853924">
        <w:rPr>
          <w:rFonts w:asciiTheme="minorHAnsi" w:hAnsiTheme="minorHAnsi"/>
        </w:rPr>
        <w:t xml:space="preserve">organizzatori si pensa di abbinare alcuni  eventi giovanili più importanti al </w:t>
      </w:r>
    </w:p>
    <w:p w:rsidR="00225127" w:rsidRPr="00853924" w:rsidRDefault="00225127" w:rsidP="00852352">
      <w:pPr>
        <w:pStyle w:val="Default"/>
        <w:spacing w:line="288" w:lineRule="auto"/>
        <w:ind w:left="1440"/>
        <w:jc w:val="both"/>
        <w:rPr>
          <w:rFonts w:asciiTheme="minorHAnsi" w:hAnsiTheme="minorHAnsi"/>
        </w:rPr>
      </w:pPr>
      <w:r w:rsidRPr="00853924">
        <w:rPr>
          <w:rFonts w:asciiTheme="minorHAnsi" w:hAnsiTheme="minorHAnsi"/>
        </w:rPr>
        <w:lastRenderedPageBreak/>
        <w:t>circuito elite nazionale e nel contempo aumentare la quota di iscrizione per i giovani alle gare (che le società possono assorbire mediante un maggiore contributo federale)</w:t>
      </w:r>
    </w:p>
    <w:p w:rsidR="00881BB9" w:rsidRPr="005C1BF1" w:rsidRDefault="00881BB9" w:rsidP="00852352">
      <w:pPr>
        <w:pStyle w:val="Default"/>
        <w:numPr>
          <w:ilvl w:val="1"/>
          <w:numId w:val="9"/>
        </w:numPr>
        <w:spacing w:line="288" w:lineRule="auto"/>
        <w:jc w:val="both"/>
        <w:rPr>
          <w:rFonts w:asciiTheme="minorHAnsi" w:hAnsiTheme="minorHAnsi"/>
        </w:rPr>
      </w:pPr>
      <w:r w:rsidRPr="00853924">
        <w:rPr>
          <w:rFonts w:asciiTheme="minorHAnsi" w:hAnsiTheme="minorHAnsi"/>
          <w:b/>
        </w:rPr>
        <w:t>Maggiorazione del contributo alle Società</w:t>
      </w:r>
      <w:r w:rsidRPr="00853924">
        <w:rPr>
          <w:rFonts w:asciiTheme="minorHAnsi" w:hAnsiTheme="minorHAnsi"/>
        </w:rPr>
        <w:t xml:space="preserve"> rispetto al 2012 attraverso un aumento dei </w:t>
      </w:r>
      <w:r w:rsidR="00225127" w:rsidRPr="00853924">
        <w:rPr>
          <w:rFonts w:asciiTheme="minorHAnsi" w:hAnsiTheme="minorHAnsi"/>
        </w:rPr>
        <w:t xml:space="preserve">contributi alle </w:t>
      </w:r>
      <w:r w:rsidRPr="00853924">
        <w:rPr>
          <w:rFonts w:asciiTheme="minorHAnsi" w:hAnsiTheme="minorHAnsi"/>
        </w:rPr>
        <w:t>società per l’attività di gara</w:t>
      </w:r>
    </w:p>
    <w:p w:rsidR="00225127" w:rsidRPr="00853924" w:rsidRDefault="00225127" w:rsidP="00852352">
      <w:pPr>
        <w:pStyle w:val="Default"/>
        <w:numPr>
          <w:ilvl w:val="0"/>
          <w:numId w:val="9"/>
        </w:numPr>
        <w:spacing w:before="120" w:line="288" w:lineRule="auto"/>
        <w:ind w:left="714" w:hanging="357"/>
        <w:jc w:val="both"/>
        <w:rPr>
          <w:rFonts w:asciiTheme="minorHAnsi" w:hAnsiTheme="minorHAnsi"/>
        </w:rPr>
      </w:pPr>
      <w:r w:rsidRPr="00853924">
        <w:rPr>
          <w:rFonts w:asciiTheme="minorHAnsi" w:hAnsiTheme="minorHAnsi"/>
          <w:b/>
          <w:bCs/>
        </w:rPr>
        <w:t xml:space="preserve">Tecnici giovanili più competenti </w:t>
      </w:r>
      <w:r w:rsidRPr="00853924">
        <w:rPr>
          <w:rFonts w:asciiTheme="minorHAnsi" w:hAnsiTheme="minorHAnsi"/>
        </w:rPr>
        <w:t xml:space="preserve">nel creare un clima motivazionale migliore (orientato sul saper fare e non sul risultato, esaltando l’influenza positiva del gruppo) e nel motivare e tenere vivo l’interesse degli atleti. Questi sono obiettivi formativi e la formazione dei tecnici di base sul territorio sarà uno dei compiti chiesti ai tecnici di riferimento dei Centri Tecnici di </w:t>
      </w:r>
      <w:r w:rsidR="000C0E3D">
        <w:rPr>
          <w:rFonts w:asciiTheme="minorHAnsi" w:hAnsiTheme="minorHAnsi"/>
        </w:rPr>
        <w:t>Triathlon</w:t>
      </w:r>
      <w:r w:rsidRPr="00853924">
        <w:rPr>
          <w:rFonts w:asciiTheme="minorHAnsi" w:hAnsiTheme="minorHAnsi"/>
        </w:rPr>
        <w:t xml:space="preserve">,  che agirà parallelamente ai canali tradizionali del SIT e di aggiornamento continuo (quaderno tecnico interno e seminari di aggiornamento rivolti all’allenamento giovanile), insieme alla formazione della figura di Tecnico Giovanile. </w:t>
      </w:r>
    </w:p>
    <w:p w:rsidR="00225127" w:rsidRPr="00853924" w:rsidRDefault="00225127" w:rsidP="00852352">
      <w:pPr>
        <w:pStyle w:val="Default"/>
        <w:numPr>
          <w:ilvl w:val="0"/>
          <w:numId w:val="9"/>
        </w:numPr>
        <w:spacing w:before="120" w:line="288" w:lineRule="auto"/>
        <w:ind w:left="714" w:hanging="357"/>
        <w:jc w:val="both"/>
        <w:rPr>
          <w:rFonts w:asciiTheme="minorHAnsi" w:hAnsiTheme="minorHAnsi"/>
        </w:rPr>
      </w:pPr>
      <w:r w:rsidRPr="00853924">
        <w:rPr>
          <w:rFonts w:asciiTheme="minorHAnsi" w:hAnsiTheme="minorHAnsi"/>
          <w:b/>
          <w:bCs/>
        </w:rPr>
        <w:t xml:space="preserve">Incremento del coinvolgimento degli atleti giovani in gare, eventi e raduni. </w:t>
      </w:r>
      <w:r w:rsidRPr="00853924">
        <w:rPr>
          <w:rFonts w:asciiTheme="minorHAnsi" w:hAnsiTheme="minorHAnsi"/>
        </w:rPr>
        <w:t>Oltre il 50% dei nuovi tesserati abbandona senza aver fatto neanche due gare entro l’anno successivo. Quindi è necessario introdurre eventi per il coinvolgimento degli atleti ad ogni livello secondo lo schema per le attività descritto di seguito. Ad esempio anche a livello locale bisogna prevedere dei format di incontro tra atleti giovani di società diverse nello stesso territorio, evitando le spese di trasferta, proponendo anche protocolli e format standardizzati:</w:t>
      </w:r>
    </w:p>
    <w:p w:rsidR="00225127" w:rsidRPr="00853924" w:rsidRDefault="00225127" w:rsidP="00852352">
      <w:pPr>
        <w:pStyle w:val="Default"/>
        <w:numPr>
          <w:ilvl w:val="1"/>
          <w:numId w:val="9"/>
        </w:numPr>
        <w:spacing w:line="288" w:lineRule="auto"/>
        <w:jc w:val="both"/>
        <w:rPr>
          <w:rFonts w:asciiTheme="minorHAnsi" w:hAnsiTheme="minorHAnsi"/>
        </w:rPr>
      </w:pPr>
      <w:r w:rsidRPr="00853924">
        <w:rPr>
          <w:rFonts w:asciiTheme="minorHAnsi" w:hAnsiTheme="minorHAnsi"/>
        </w:rPr>
        <w:t xml:space="preserve"> con una spiccata componente ludica per i giovanissimi, da proporre il sabato o la domenica (T-</w:t>
      </w:r>
      <w:r w:rsidRPr="000B4836">
        <w:rPr>
          <w:rFonts w:asciiTheme="minorHAnsi" w:hAnsiTheme="minorHAnsi"/>
          <w:sz w:val="18"/>
          <w:szCs w:val="18"/>
        </w:rPr>
        <w:t>D</w:t>
      </w:r>
      <w:r w:rsidR="000B4836" w:rsidRPr="000B4836">
        <w:rPr>
          <w:rFonts w:asciiTheme="minorHAnsi" w:hAnsiTheme="minorHAnsi"/>
          <w:sz w:val="18"/>
          <w:szCs w:val="18"/>
        </w:rPr>
        <w:t>AY</w:t>
      </w:r>
      <w:r w:rsidRPr="00853924">
        <w:rPr>
          <w:rFonts w:asciiTheme="minorHAnsi" w:hAnsiTheme="minorHAnsi"/>
        </w:rPr>
        <w:t>)</w:t>
      </w:r>
    </w:p>
    <w:p w:rsidR="00225127" w:rsidRPr="00853924" w:rsidRDefault="00225127" w:rsidP="00852352">
      <w:pPr>
        <w:pStyle w:val="Default"/>
        <w:numPr>
          <w:ilvl w:val="1"/>
          <w:numId w:val="9"/>
        </w:numPr>
        <w:spacing w:line="288" w:lineRule="auto"/>
        <w:jc w:val="both"/>
        <w:rPr>
          <w:rFonts w:asciiTheme="minorHAnsi" w:hAnsiTheme="minorHAnsi"/>
        </w:rPr>
      </w:pPr>
      <w:r w:rsidRPr="00853924">
        <w:rPr>
          <w:rFonts w:asciiTheme="minorHAnsi" w:hAnsiTheme="minorHAnsi"/>
        </w:rPr>
        <w:t>incontri volti alla riappropriazione del territorio e del contesto naturale per le famiglie (T-</w:t>
      </w:r>
      <w:r w:rsidRPr="000B4836">
        <w:rPr>
          <w:rFonts w:asciiTheme="minorHAnsi" w:hAnsiTheme="minorHAnsi"/>
          <w:sz w:val="18"/>
          <w:szCs w:val="18"/>
        </w:rPr>
        <w:t>N</w:t>
      </w:r>
      <w:r w:rsidR="000B4836" w:rsidRPr="000B4836">
        <w:rPr>
          <w:rFonts w:asciiTheme="minorHAnsi" w:hAnsiTheme="minorHAnsi"/>
          <w:sz w:val="18"/>
          <w:szCs w:val="18"/>
        </w:rPr>
        <w:t>AT</w:t>
      </w:r>
      <w:r w:rsidRPr="00853924">
        <w:rPr>
          <w:rFonts w:asciiTheme="minorHAnsi" w:hAnsiTheme="minorHAnsi"/>
        </w:rPr>
        <w:t>)</w:t>
      </w:r>
    </w:p>
    <w:p w:rsidR="005C1BF1" w:rsidRDefault="00225127" w:rsidP="00852352">
      <w:pPr>
        <w:pStyle w:val="Default"/>
        <w:numPr>
          <w:ilvl w:val="1"/>
          <w:numId w:val="9"/>
        </w:numPr>
        <w:tabs>
          <w:tab w:val="left" w:pos="4962"/>
        </w:tabs>
        <w:spacing w:line="288" w:lineRule="auto"/>
        <w:jc w:val="both"/>
        <w:rPr>
          <w:rFonts w:asciiTheme="minorHAnsi" w:hAnsiTheme="minorHAnsi"/>
        </w:rPr>
      </w:pPr>
      <w:r w:rsidRPr="00853924">
        <w:rPr>
          <w:rFonts w:asciiTheme="minorHAnsi" w:hAnsiTheme="minorHAnsi"/>
        </w:rPr>
        <w:t>incontri a carattere puramente promozionale (</w:t>
      </w:r>
      <w:r w:rsidR="000B4836">
        <w:rPr>
          <w:rFonts w:asciiTheme="minorHAnsi" w:hAnsiTheme="minorHAnsi"/>
        </w:rPr>
        <w:t>TRI-</w:t>
      </w:r>
      <w:r w:rsidR="000B4836" w:rsidRPr="000B4836">
        <w:rPr>
          <w:rFonts w:asciiTheme="minorHAnsi" w:hAnsiTheme="minorHAnsi"/>
          <w:sz w:val="18"/>
          <w:szCs w:val="18"/>
        </w:rPr>
        <w:t>IT</w:t>
      </w:r>
      <w:r w:rsidRPr="00853924">
        <w:rPr>
          <w:rFonts w:asciiTheme="minorHAnsi" w:hAnsiTheme="minorHAnsi"/>
        </w:rPr>
        <w:t>)</w:t>
      </w:r>
      <w:r w:rsidR="00C7146B">
        <w:rPr>
          <w:rFonts w:asciiTheme="minorHAnsi" w:hAnsiTheme="minorHAnsi"/>
        </w:rPr>
        <w:t xml:space="preserve"> per avvicinare i giovani alla multi disciplina facendo provare elementi tecnici come le transizioni in un contesto ludico</w:t>
      </w:r>
      <w:r w:rsidRPr="00853924">
        <w:rPr>
          <w:rFonts w:asciiTheme="minorHAnsi" w:hAnsiTheme="minorHAnsi"/>
        </w:rPr>
        <w:t xml:space="preserve"> </w:t>
      </w:r>
    </w:p>
    <w:p w:rsidR="008B6D79" w:rsidRPr="005C1BF1" w:rsidRDefault="005C1BF1" w:rsidP="00852352">
      <w:pPr>
        <w:pStyle w:val="Default"/>
        <w:numPr>
          <w:ilvl w:val="0"/>
          <w:numId w:val="9"/>
        </w:numPr>
        <w:tabs>
          <w:tab w:val="left" w:pos="4962"/>
        </w:tabs>
        <w:spacing w:before="120" w:line="288" w:lineRule="auto"/>
        <w:jc w:val="both"/>
        <w:rPr>
          <w:rFonts w:asciiTheme="minorHAnsi" w:hAnsiTheme="minorHAnsi"/>
        </w:rPr>
      </w:pPr>
      <w:r>
        <w:rPr>
          <w:rFonts w:asciiTheme="minorHAnsi" w:hAnsiTheme="minorHAnsi"/>
        </w:rPr>
        <w:t xml:space="preserve">Organizzazione di </w:t>
      </w:r>
      <w:r w:rsidRPr="004500C9">
        <w:rPr>
          <w:rFonts w:asciiTheme="minorHAnsi" w:hAnsiTheme="minorHAnsi"/>
          <w:b/>
        </w:rPr>
        <w:t xml:space="preserve">Training </w:t>
      </w:r>
      <w:proofErr w:type="spellStart"/>
      <w:r w:rsidRPr="004500C9">
        <w:rPr>
          <w:rFonts w:asciiTheme="minorHAnsi" w:hAnsiTheme="minorHAnsi"/>
          <w:b/>
        </w:rPr>
        <w:t>Camp</w:t>
      </w:r>
      <w:proofErr w:type="spellEnd"/>
      <w:r>
        <w:rPr>
          <w:rFonts w:asciiTheme="minorHAnsi" w:hAnsiTheme="minorHAnsi"/>
        </w:rPr>
        <w:t xml:space="preserve"> sul territorio anche con format a carattere nazionale, con spiccata componente ludica, nei periodi di vacanza scolastici (ad esempio Agosto e Dicembre) per i giovanissimi, assolvendo per le famiglie la stessa funzione dei Centri Estivi che di fatto si sostituiscono alla Scuola, permettendo ai genitori di affidare i figli ad una struttura organizzata e nel contempo fare attività formativa a livello motorio. Di seguito è mostrato un esempio attuato in Canada, anche se tale modello è presente in tutti i paesi. </w:t>
      </w:r>
    </w:p>
    <w:p w:rsidR="00F5702C" w:rsidRDefault="008B6D79" w:rsidP="005C1BF1">
      <w:pPr>
        <w:pStyle w:val="Default"/>
        <w:spacing w:line="288" w:lineRule="auto"/>
        <w:ind w:left="142"/>
        <w:jc w:val="center"/>
        <w:rPr>
          <w:rFonts w:asciiTheme="minorHAnsi" w:hAnsiTheme="minorHAnsi"/>
        </w:rPr>
      </w:pPr>
      <w:r>
        <w:rPr>
          <w:rFonts w:asciiTheme="minorHAnsi" w:hAnsiTheme="minorHAnsi"/>
          <w:noProof/>
        </w:rPr>
        <w:lastRenderedPageBreak/>
        <w:drawing>
          <wp:inline distT="0" distB="0" distL="0" distR="0">
            <wp:extent cx="4095053" cy="2323247"/>
            <wp:effectExtent l="171450" t="133350" r="362647" b="305653"/>
            <wp:docPr id="1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100674" cy="2326436"/>
                    </a:xfrm>
                    <a:prstGeom prst="rect">
                      <a:avLst/>
                    </a:prstGeom>
                    <a:ln>
                      <a:noFill/>
                    </a:ln>
                    <a:effectLst>
                      <a:outerShdw blurRad="292100" dist="139700" dir="2700000" algn="tl" rotWithShape="0">
                        <a:srgbClr val="333333">
                          <a:alpha val="65000"/>
                        </a:srgbClr>
                      </a:outerShdw>
                    </a:effectLst>
                  </pic:spPr>
                </pic:pic>
              </a:graphicData>
            </a:graphic>
          </wp:inline>
        </w:drawing>
      </w:r>
    </w:p>
    <w:p w:rsidR="008B6D79" w:rsidRPr="008B6D79" w:rsidRDefault="008B6D79" w:rsidP="008B6D79">
      <w:pPr>
        <w:pStyle w:val="Default"/>
        <w:spacing w:line="288" w:lineRule="auto"/>
        <w:ind w:left="142"/>
        <w:jc w:val="center"/>
        <w:rPr>
          <w:rFonts w:asciiTheme="minorHAnsi" w:hAnsiTheme="minorHAnsi"/>
        </w:rPr>
      </w:pPr>
      <w:r>
        <w:rPr>
          <w:rFonts w:asciiTheme="minorHAnsi" w:hAnsiTheme="minorHAnsi"/>
          <w:noProof/>
        </w:rPr>
        <w:drawing>
          <wp:inline distT="0" distB="0" distL="0" distR="0">
            <wp:extent cx="4433750" cy="5489528"/>
            <wp:effectExtent l="171450" t="133350" r="366850" b="301672"/>
            <wp:docPr id="1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441999" cy="5499741"/>
                    </a:xfrm>
                    <a:prstGeom prst="rect">
                      <a:avLst/>
                    </a:prstGeom>
                    <a:ln>
                      <a:noFill/>
                    </a:ln>
                    <a:effectLst>
                      <a:outerShdw blurRad="292100" dist="139700" dir="2700000" algn="tl" rotWithShape="0">
                        <a:srgbClr val="333333">
                          <a:alpha val="65000"/>
                        </a:srgbClr>
                      </a:outerShdw>
                    </a:effectLst>
                  </pic:spPr>
                </pic:pic>
              </a:graphicData>
            </a:graphic>
          </wp:inline>
        </w:drawing>
      </w:r>
    </w:p>
    <w:p w:rsidR="00F5702C" w:rsidRDefault="00F5702C" w:rsidP="00F5702C">
      <w:pPr>
        <w:pStyle w:val="Default"/>
        <w:spacing w:line="288" w:lineRule="auto"/>
        <w:jc w:val="both"/>
        <w:rPr>
          <w:rFonts w:asciiTheme="minorHAnsi" w:hAnsiTheme="minorHAnsi"/>
        </w:rPr>
      </w:pPr>
    </w:p>
    <w:p w:rsidR="00225127" w:rsidRDefault="00225127" w:rsidP="00F5702C">
      <w:pPr>
        <w:pStyle w:val="Default"/>
        <w:spacing w:line="288" w:lineRule="auto"/>
        <w:jc w:val="both"/>
        <w:rPr>
          <w:rFonts w:asciiTheme="minorHAnsi" w:hAnsiTheme="minorHAnsi"/>
        </w:rPr>
      </w:pPr>
      <w:r w:rsidRPr="00853924">
        <w:rPr>
          <w:rFonts w:asciiTheme="minorHAnsi" w:hAnsiTheme="minorHAnsi"/>
        </w:rPr>
        <w:lastRenderedPageBreak/>
        <w:t xml:space="preserve">Il sistema Gare </w:t>
      </w:r>
      <w:r w:rsidR="00F5702C">
        <w:rPr>
          <w:rFonts w:asciiTheme="minorHAnsi" w:hAnsiTheme="minorHAnsi"/>
        </w:rPr>
        <w:t xml:space="preserve">infine </w:t>
      </w:r>
      <w:r w:rsidRPr="00853924">
        <w:rPr>
          <w:rFonts w:asciiTheme="minorHAnsi" w:hAnsiTheme="minorHAnsi"/>
        </w:rPr>
        <w:t xml:space="preserve">deve essere inoltre monitorato ed eventualmente vanno considerate proposte di modifica nelle distanze per favorire la crescita a lungo termine, rispettando il valore formativo della gara e permettendo agli atleti di poter esprimere le proprie competenze e i propri punti di forza quando si approcciano al triathlon. </w:t>
      </w:r>
      <w:r w:rsidR="00A06271" w:rsidRPr="00853924">
        <w:rPr>
          <w:rFonts w:asciiTheme="minorHAnsi" w:hAnsiTheme="minorHAnsi"/>
        </w:rPr>
        <w:t xml:space="preserve">Bisogna inoltre  valutare l’inserimento di nuovi format di gara da utilizzare anche come strumento di verifica delle competenze tecniche raggiunte dai giovani con l’allenamento. </w:t>
      </w:r>
    </w:p>
    <w:p w:rsidR="00F5702C" w:rsidRDefault="00F5702C" w:rsidP="00F5702C">
      <w:pPr>
        <w:pStyle w:val="Default"/>
        <w:spacing w:line="288" w:lineRule="auto"/>
        <w:jc w:val="both"/>
        <w:rPr>
          <w:rFonts w:asciiTheme="minorHAnsi" w:hAnsiTheme="minorHAnsi"/>
        </w:rPr>
      </w:pPr>
    </w:p>
    <w:p w:rsidR="00F5702C" w:rsidRPr="002A0418" w:rsidRDefault="005C1BF1" w:rsidP="00F5702C">
      <w:pPr>
        <w:pStyle w:val="Default"/>
        <w:spacing w:line="288" w:lineRule="auto"/>
        <w:jc w:val="both"/>
        <w:rPr>
          <w:rFonts w:asciiTheme="minorHAnsi" w:hAnsiTheme="minorHAnsi"/>
          <w:b/>
          <w:sz w:val="28"/>
          <w:szCs w:val="28"/>
        </w:rPr>
      </w:pPr>
      <w:r w:rsidRPr="002A0418">
        <w:rPr>
          <w:rFonts w:asciiTheme="minorHAnsi" w:hAnsiTheme="minorHAnsi"/>
          <w:b/>
          <w:sz w:val="28"/>
          <w:szCs w:val="28"/>
        </w:rPr>
        <w:t xml:space="preserve">3.3 </w:t>
      </w:r>
      <w:r w:rsidR="002A0418">
        <w:rPr>
          <w:rFonts w:asciiTheme="minorHAnsi" w:hAnsiTheme="minorHAnsi"/>
          <w:b/>
          <w:sz w:val="28"/>
          <w:szCs w:val="28"/>
        </w:rPr>
        <w:t xml:space="preserve"> </w:t>
      </w:r>
      <w:r w:rsidRPr="002A0418">
        <w:rPr>
          <w:rFonts w:asciiTheme="minorHAnsi" w:hAnsiTheme="minorHAnsi"/>
          <w:b/>
          <w:sz w:val="28"/>
          <w:szCs w:val="28"/>
        </w:rPr>
        <w:t>Diffusione linee metodologiche, comunicazione interna e esterna</w:t>
      </w:r>
    </w:p>
    <w:p w:rsidR="00FA4B08" w:rsidRPr="00853924" w:rsidRDefault="00AA13D0" w:rsidP="00853924">
      <w:pPr>
        <w:pStyle w:val="Paragrafoelenco"/>
        <w:spacing w:before="120" w:after="0" w:line="288" w:lineRule="auto"/>
        <w:ind w:left="0"/>
        <w:jc w:val="both"/>
        <w:rPr>
          <w:rFonts w:asciiTheme="minorHAnsi" w:hAnsiTheme="minorHAnsi"/>
          <w:sz w:val="24"/>
          <w:szCs w:val="24"/>
        </w:rPr>
      </w:pPr>
      <w:r w:rsidRPr="00AA13D0">
        <w:rPr>
          <w:rFonts w:asciiTheme="minorHAnsi" w:hAnsiTheme="minorHAnsi"/>
          <w:noProof/>
          <w:lang w:eastAsia="it-IT"/>
        </w:rPr>
        <w:pict>
          <v:shape id="_x0000_s1047" type="#_x0000_t13" style="position:absolute;left:0;text-align:left;margin-left:-41.9pt;margin-top:18.45pt;width:37.5pt;height:25.05pt;z-index:251669504" fillcolor="#ffc000" strokecolor="blue" strokeweight="2.25pt">
            <v:textbox style="mso-next-textbox:#_x0000_s1047">
              <w:txbxContent>
                <w:p w:rsidR="00B82068" w:rsidRPr="00FE13AF" w:rsidRDefault="00B82068" w:rsidP="004500C9">
                  <w:pPr>
                    <w:rPr>
                      <w:b/>
                      <w:sz w:val="16"/>
                      <w:szCs w:val="16"/>
                    </w:rPr>
                  </w:pPr>
                  <w:r>
                    <w:rPr>
                      <w:rFonts w:asciiTheme="minorHAnsi" w:hAnsiTheme="minorHAnsi"/>
                      <w:b/>
                      <w:sz w:val="16"/>
                      <w:szCs w:val="16"/>
                    </w:rPr>
                    <w:t xml:space="preserve">  F</w:t>
                  </w:r>
                </w:p>
              </w:txbxContent>
            </v:textbox>
          </v:shape>
        </w:pict>
      </w:r>
      <w:r w:rsidR="00225127" w:rsidRPr="00853924">
        <w:rPr>
          <w:rFonts w:asciiTheme="minorHAnsi" w:hAnsiTheme="minorHAnsi"/>
          <w:b/>
          <w:sz w:val="24"/>
          <w:szCs w:val="24"/>
          <w:u w:val="single"/>
        </w:rPr>
        <w:t>Per aumentare il livello qualitativo medio dei giovani che svolgono attività continuativa strutturata</w:t>
      </w:r>
      <w:r w:rsidR="00225127" w:rsidRPr="00853924">
        <w:rPr>
          <w:rFonts w:asciiTheme="minorHAnsi" w:hAnsiTheme="minorHAnsi"/>
          <w:sz w:val="24"/>
          <w:szCs w:val="24"/>
        </w:rPr>
        <w:t xml:space="preserve"> </w:t>
      </w:r>
      <w:r w:rsidR="00225127" w:rsidRPr="00A0508D">
        <w:rPr>
          <w:rFonts w:asciiTheme="minorHAnsi" w:hAnsiTheme="minorHAnsi"/>
          <w:b/>
          <w:color w:val="0000FF"/>
          <w:sz w:val="24"/>
          <w:szCs w:val="24"/>
        </w:rPr>
        <w:t xml:space="preserve">(obiettivo F) </w:t>
      </w:r>
      <w:r w:rsidR="00225127" w:rsidRPr="00853924">
        <w:rPr>
          <w:rFonts w:asciiTheme="minorHAnsi" w:hAnsiTheme="minorHAnsi"/>
          <w:sz w:val="24"/>
          <w:szCs w:val="24"/>
        </w:rPr>
        <w:t>sarà fondamentale il ruolo della SAS Giovani con la diffusione delle linee metodologiche di lavoro e la proposta di protocolli e modelli di lavoro sperimentati. Allo scopo è importante anche l’esperienza fatta nei CT</w:t>
      </w:r>
      <w:r w:rsidR="00FA4B08" w:rsidRPr="00853924">
        <w:rPr>
          <w:rFonts w:asciiTheme="minorHAnsi" w:hAnsiTheme="minorHAnsi"/>
          <w:sz w:val="24"/>
          <w:szCs w:val="24"/>
        </w:rPr>
        <w:t>T</w:t>
      </w:r>
      <w:r w:rsidR="00225127" w:rsidRPr="00853924">
        <w:rPr>
          <w:rFonts w:asciiTheme="minorHAnsi" w:hAnsiTheme="minorHAnsi"/>
          <w:sz w:val="24"/>
          <w:szCs w:val="24"/>
        </w:rPr>
        <w:t xml:space="preserve"> e la possibilità di condividere modelli organizzativi e metodolog</w:t>
      </w:r>
      <w:r w:rsidR="00FA4B08" w:rsidRPr="00853924">
        <w:rPr>
          <w:rFonts w:asciiTheme="minorHAnsi" w:hAnsiTheme="minorHAnsi"/>
          <w:sz w:val="24"/>
          <w:szCs w:val="24"/>
        </w:rPr>
        <w:t xml:space="preserve">ie di lavoro con il territorio e un migliore </w:t>
      </w:r>
      <w:r w:rsidR="00225127" w:rsidRPr="00853924">
        <w:rPr>
          <w:rFonts w:asciiTheme="minorHAnsi" w:hAnsiTheme="minorHAnsi"/>
          <w:b/>
          <w:sz w:val="24"/>
          <w:szCs w:val="24"/>
          <w:u w:val="single"/>
        </w:rPr>
        <w:t>comunicazione interna</w:t>
      </w:r>
      <w:r w:rsidR="00225127" w:rsidRPr="00853924">
        <w:rPr>
          <w:rFonts w:asciiTheme="minorHAnsi" w:hAnsiTheme="minorHAnsi"/>
          <w:sz w:val="24"/>
          <w:szCs w:val="24"/>
        </w:rPr>
        <w:t xml:space="preserve"> </w:t>
      </w:r>
      <w:r w:rsidR="00225127" w:rsidRPr="00A0508D">
        <w:rPr>
          <w:rFonts w:asciiTheme="minorHAnsi" w:hAnsiTheme="minorHAnsi"/>
          <w:b/>
          <w:color w:val="0000FF"/>
          <w:sz w:val="24"/>
          <w:szCs w:val="24"/>
        </w:rPr>
        <w:t>(obiettivo G)</w:t>
      </w:r>
      <w:r w:rsidR="00FA4B08" w:rsidRPr="00A0508D">
        <w:rPr>
          <w:rFonts w:asciiTheme="minorHAnsi" w:hAnsiTheme="minorHAnsi"/>
          <w:b/>
          <w:color w:val="0000FF"/>
          <w:sz w:val="24"/>
          <w:szCs w:val="24"/>
        </w:rPr>
        <w:t>.</w:t>
      </w:r>
    </w:p>
    <w:p w:rsidR="00C12C38" w:rsidRPr="00853924" w:rsidRDefault="00C12C38" w:rsidP="00853924">
      <w:pPr>
        <w:pStyle w:val="Paragrafoelenco"/>
        <w:spacing w:before="120" w:after="0" w:line="288" w:lineRule="auto"/>
        <w:ind w:left="0"/>
        <w:jc w:val="both"/>
        <w:rPr>
          <w:rFonts w:asciiTheme="minorHAnsi" w:hAnsiTheme="minorHAnsi"/>
          <w:sz w:val="24"/>
          <w:szCs w:val="24"/>
        </w:rPr>
      </w:pPr>
      <w:r w:rsidRPr="00853924">
        <w:rPr>
          <w:rFonts w:asciiTheme="minorHAnsi" w:hAnsiTheme="minorHAnsi"/>
          <w:sz w:val="24"/>
          <w:szCs w:val="24"/>
        </w:rPr>
        <w:t>Molta importanza verrà data alla diffusione di linee guida e protocolli di lavoro che riguardano:</w:t>
      </w:r>
    </w:p>
    <w:p w:rsidR="00C12C38" w:rsidRPr="00853924" w:rsidRDefault="00C12C38" w:rsidP="00701DAA">
      <w:pPr>
        <w:pStyle w:val="Paragrafoelenco"/>
        <w:numPr>
          <w:ilvl w:val="0"/>
          <w:numId w:val="10"/>
        </w:numPr>
        <w:spacing w:before="120" w:after="0" w:line="288" w:lineRule="auto"/>
        <w:jc w:val="both"/>
        <w:rPr>
          <w:rFonts w:asciiTheme="minorHAnsi" w:hAnsiTheme="minorHAnsi"/>
          <w:sz w:val="24"/>
          <w:szCs w:val="24"/>
        </w:rPr>
      </w:pPr>
      <w:r w:rsidRPr="00853924">
        <w:rPr>
          <w:rFonts w:asciiTheme="minorHAnsi" w:hAnsiTheme="minorHAnsi"/>
          <w:sz w:val="24"/>
          <w:szCs w:val="24"/>
        </w:rPr>
        <w:t>metodologia di allenamento</w:t>
      </w:r>
    </w:p>
    <w:p w:rsidR="00C12C38" w:rsidRPr="00853924" w:rsidRDefault="00C12C38" w:rsidP="00701DAA">
      <w:pPr>
        <w:pStyle w:val="Paragrafoelenco"/>
        <w:numPr>
          <w:ilvl w:val="0"/>
          <w:numId w:val="10"/>
        </w:numPr>
        <w:spacing w:before="120" w:after="0" w:line="288" w:lineRule="auto"/>
        <w:jc w:val="both"/>
        <w:rPr>
          <w:rFonts w:asciiTheme="minorHAnsi" w:hAnsiTheme="minorHAnsi"/>
          <w:sz w:val="24"/>
          <w:szCs w:val="24"/>
        </w:rPr>
      </w:pPr>
      <w:r w:rsidRPr="00853924">
        <w:rPr>
          <w:rFonts w:asciiTheme="minorHAnsi" w:hAnsiTheme="minorHAnsi"/>
          <w:sz w:val="24"/>
          <w:szCs w:val="24"/>
        </w:rPr>
        <w:t>preparazione fisica</w:t>
      </w:r>
    </w:p>
    <w:p w:rsidR="00C12C38" w:rsidRPr="00853924" w:rsidRDefault="00C12C38" w:rsidP="00701DAA">
      <w:pPr>
        <w:pStyle w:val="Paragrafoelenco"/>
        <w:numPr>
          <w:ilvl w:val="0"/>
          <w:numId w:val="10"/>
        </w:numPr>
        <w:spacing w:before="120" w:after="0" w:line="288" w:lineRule="auto"/>
        <w:jc w:val="both"/>
        <w:rPr>
          <w:rFonts w:asciiTheme="minorHAnsi" w:hAnsiTheme="minorHAnsi"/>
          <w:sz w:val="24"/>
          <w:szCs w:val="24"/>
        </w:rPr>
      </w:pPr>
      <w:r w:rsidRPr="00853924">
        <w:rPr>
          <w:rFonts w:asciiTheme="minorHAnsi" w:hAnsiTheme="minorHAnsi"/>
          <w:sz w:val="24"/>
          <w:szCs w:val="24"/>
        </w:rPr>
        <w:t>verifica e controllo delle funzionalità fisiche con la crescita</w:t>
      </w:r>
    </w:p>
    <w:p w:rsidR="00C12C38" w:rsidRPr="00853924" w:rsidRDefault="00C12C38" w:rsidP="00701DAA">
      <w:pPr>
        <w:pStyle w:val="Paragrafoelenco"/>
        <w:numPr>
          <w:ilvl w:val="0"/>
          <w:numId w:val="10"/>
        </w:numPr>
        <w:spacing w:before="120" w:after="0" w:line="288" w:lineRule="auto"/>
        <w:jc w:val="both"/>
        <w:rPr>
          <w:rFonts w:asciiTheme="minorHAnsi" w:hAnsiTheme="minorHAnsi"/>
          <w:sz w:val="24"/>
          <w:szCs w:val="24"/>
        </w:rPr>
      </w:pPr>
      <w:r w:rsidRPr="00853924">
        <w:rPr>
          <w:rFonts w:asciiTheme="minorHAnsi" w:hAnsiTheme="minorHAnsi"/>
          <w:sz w:val="24"/>
          <w:szCs w:val="24"/>
        </w:rPr>
        <w:t>competenze nell’organizzazione dell’attività</w:t>
      </w:r>
    </w:p>
    <w:p w:rsidR="00C12C38" w:rsidRPr="00853924" w:rsidRDefault="00C12C38" w:rsidP="00701DAA">
      <w:pPr>
        <w:pStyle w:val="Paragrafoelenco"/>
        <w:numPr>
          <w:ilvl w:val="0"/>
          <w:numId w:val="10"/>
        </w:numPr>
        <w:spacing w:before="120" w:after="0" w:line="288" w:lineRule="auto"/>
        <w:jc w:val="both"/>
        <w:rPr>
          <w:rFonts w:asciiTheme="minorHAnsi" w:hAnsiTheme="minorHAnsi"/>
          <w:sz w:val="24"/>
          <w:szCs w:val="24"/>
        </w:rPr>
      </w:pPr>
      <w:r w:rsidRPr="00853924">
        <w:rPr>
          <w:rFonts w:asciiTheme="minorHAnsi" w:hAnsiTheme="minorHAnsi"/>
          <w:sz w:val="24"/>
          <w:szCs w:val="24"/>
        </w:rPr>
        <w:t>competenze alimentari</w:t>
      </w:r>
    </w:p>
    <w:p w:rsidR="00225127" w:rsidRPr="00853924" w:rsidRDefault="00C12C38" w:rsidP="00853924">
      <w:pPr>
        <w:pStyle w:val="Paragrafoelenco"/>
        <w:spacing w:before="120" w:after="0" w:line="288" w:lineRule="auto"/>
        <w:ind w:left="0"/>
        <w:jc w:val="both"/>
        <w:rPr>
          <w:rFonts w:asciiTheme="minorHAnsi" w:hAnsiTheme="minorHAnsi"/>
          <w:sz w:val="24"/>
          <w:szCs w:val="24"/>
        </w:rPr>
      </w:pPr>
      <w:r w:rsidRPr="00853924">
        <w:rPr>
          <w:rFonts w:asciiTheme="minorHAnsi" w:hAnsiTheme="minorHAnsi"/>
          <w:sz w:val="24"/>
          <w:szCs w:val="24"/>
        </w:rPr>
        <w:t xml:space="preserve">Con la SAS Giovani e nei progetti sul Talento opereranno quindi anche figure professionali nuove come tecnici esperti nell’ambito della preparazione fisica e nel controllo delle funzionalità di base per un giovane atleta, che elaboreranno progetti e linee guida da estendere a tutte le società che operano con i giovani. </w:t>
      </w:r>
    </w:p>
    <w:p w:rsidR="00454785" w:rsidRPr="00853924" w:rsidRDefault="00AA13D0" w:rsidP="00853924">
      <w:pPr>
        <w:pStyle w:val="Paragrafoelenco"/>
        <w:spacing w:before="120" w:after="0" w:line="288" w:lineRule="auto"/>
        <w:ind w:left="0"/>
        <w:jc w:val="both"/>
        <w:rPr>
          <w:rFonts w:asciiTheme="minorHAnsi" w:hAnsiTheme="minorHAnsi"/>
          <w:sz w:val="24"/>
          <w:szCs w:val="24"/>
        </w:rPr>
      </w:pPr>
      <w:r w:rsidRPr="00AA13D0">
        <w:rPr>
          <w:rFonts w:asciiTheme="minorHAnsi" w:hAnsiTheme="minorHAnsi"/>
          <w:noProof/>
        </w:rPr>
        <w:pict>
          <v:shape id="_x0000_s1046" type="#_x0000_t13" style="position:absolute;left:0;text-align:left;margin-left:-49.4pt;margin-top:84.1pt;width:37.5pt;height:25.05pt;z-index:251668480" fillcolor="#ffc000" strokecolor="blue" strokeweight="2.25pt">
            <v:textbox style="mso-next-textbox:#_x0000_s1046">
              <w:txbxContent>
                <w:p w:rsidR="00B82068" w:rsidRPr="00FE13AF" w:rsidRDefault="00B82068" w:rsidP="004500C9">
                  <w:pPr>
                    <w:rPr>
                      <w:b/>
                      <w:sz w:val="16"/>
                      <w:szCs w:val="16"/>
                    </w:rPr>
                  </w:pPr>
                  <w:r>
                    <w:rPr>
                      <w:rFonts w:asciiTheme="minorHAnsi" w:hAnsiTheme="minorHAnsi"/>
                      <w:b/>
                      <w:sz w:val="16"/>
                      <w:szCs w:val="16"/>
                    </w:rPr>
                    <w:t xml:space="preserve"> G</w:t>
                  </w:r>
                </w:p>
              </w:txbxContent>
            </v:textbox>
          </v:shape>
        </w:pict>
      </w:r>
      <w:r w:rsidR="00454785" w:rsidRPr="00853924">
        <w:rPr>
          <w:rFonts w:asciiTheme="minorHAnsi" w:hAnsiTheme="minorHAnsi"/>
          <w:sz w:val="24"/>
          <w:szCs w:val="24"/>
        </w:rPr>
        <w:t xml:space="preserve">Inoltre si intende aumentare il livello qualitativo delle gare e delle attività giovanili a cui possono avere accesso i giovani mediante un rinnovato circuito di Coppa Italia e stabilendo rapporti di collaborazione e interscambio con le migliori realtà giovanili europee con l’obiettivo di promuovere training </w:t>
      </w:r>
      <w:proofErr w:type="spellStart"/>
      <w:r w:rsidR="00454785" w:rsidRPr="00853924">
        <w:rPr>
          <w:rFonts w:asciiTheme="minorHAnsi" w:hAnsiTheme="minorHAnsi"/>
          <w:sz w:val="24"/>
          <w:szCs w:val="24"/>
        </w:rPr>
        <w:t>camp</w:t>
      </w:r>
      <w:proofErr w:type="spellEnd"/>
      <w:r w:rsidR="00454785" w:rsidRPr="00853924">
        <w:rPr>
          <w:rFonts w:asciiTheme="minorHAnsi" w:hAnsiTheme="minorHAnsi"/>
          <w:sz w:val="24"/>
          <w:szCs w:val="24"/>
        </w:rPr>
        <w:t xml:space="preserve"> comuni, anche in o</w:t>
      </w:r>
      <w:r w:rsidR="00881BB9" w:rsidRPr="00853924">
        <w:rPr>
          <w:rFonts w:asciiTheme="minorHAnsi" w:hAnsiTheme="minorHAnsi"/>
          <w:sz w:val="24"/>
          <w:szCs w:val="24"/>
        </w:rPr>
        <w:t xml:space="preserve">ccasione di eventi di coppa </w:t>
      </w:r>
      <w:proofErr w:type="spellStart"/>
      <w:r w:rsidR="00881BB9" w:rsidRPr="00853924">
        <w:rPr>
          <w:rFonts w:asciiTheme="minorHAnsi" w:hAnsiTheme="minorHAnsi"/>
          <w:sz w:val="24"/>
          <w:szCs w:val="24"/>
        </w:rPr>
        <w:t>euro</w:t>
      </w:r>
      <w:r w:rsidR="00454785" w:rsidRPr="00853924">
        <w:rPr>
          <w:rFonts w:asciiTheme="minorHAnsi" w:hAnsiTheme="minorHAnsi"/>
          <w:sz w:val="24"/>
          <w:szCs w:val="24"/>
        </w:rPr>
        <w:t>pa</w:t>
      </w:r>
      <w:proofErr w:type="spellEnd"/>
      <w:r w:rsidR="00881BB9" w:rsidRPr="00853924">
        <w:rPr>
          <w:rFonts w:asciiTheme="minorHAnsi" w:hAnsiTheme="minorHAnsi"/>
          <w:sz w:val="24"/>
          <w:szCs w:val="24"/>
        </w:rPr>
        <w:t xml:space="preserve"> junior. Questo ultimo aspetto è tra i compiti specifici dello staff di riferimento. </w:t>
      </w:r>
    </w:p>
    <w:p w:rsidR="00454785" w:rsidRPr="00853924" w:rsidRDefault="00CF3010" w:rsidP="00853924">
      <w:pPr>
        <w:pStyle w:val="Paragrafoelenco"/>
        <w:spacing w:before="120" w:after="0" w:line="288" w:lineRule="auto"/>
        <w:ind w:left="0"/>
        <w:jc w:val="both"/>
        <w:rPr>
          <w:rFonts w:asciiTheme="minorHAnsi" w:hAnsiTheme="minorHAnsi"/>
          <w:sz w:val="24"/>
          <w:szCs w:val="24"/>
        </w:rPr>
      </w:pPr>
      <w:r w:rsidRPr="00853924">
        <w:rPr>
          <w:rFonts w:asciiTheme="minorHAnsi" w:hAnsiTheme="minorHAnsi"/>
          <w:b/>
          <w:sz w:val="24"/>
          <w:szCs w:val="24"/>
        </w:rPr>
        <w:t>La Comunicazione interna e esterna sarà resa più efficace</w:t>
      </w:r>
      <w:r w:rsidRPr="00853924">
        <w:rPr>
          <w:rFonts w:asciiTheme="minorHAnsi" w:hAnsiTheme="minorHAnsi"/>
          <w:sz w:val="24"/>
          <w:szCs w:val="24"/>
        </w:rPr>
        <w:t xml:space="preserve"> </w:t>
      </w:r>
      <w:r w:rsidR="000B4836">
        <w:rPr>
          <w:rFonts w:asciiTheme="minorHAnsi" w:hAnsiTheme="minorHAnsi"/>
          <w:b/>
          <w:color w:val="0000FF"/>
          <w:sz w:val="24"/>
          <w:szCs w:val="24"/>
        </w:rPr>
        <w:t>(ob</w:t>
      </w:r>
      <w:r w:rsidR="00FA4B08" w:rsidRPr="00A0508D">
        <w:rPr>
          <w:rFonts w:asciiTheme="minorHAnsi" w:hAnsiTheme="minorHAnsi"/>
          <w:b/>
          <w:color w:val="0000FF"/>
          <w:sz w:val="24"/>
          <w:szCs w:val="24"/>
        </w:rPr>
        <w:t>iettivo G)</w:t>
      </w:r>
      <w:r w:rsidR="00FA4B08" w:rsidRPr="00853924">
        <w:rPr>
          <w:rFonts w:asciiTheme="minorHAnsi" w:hAnsiTheme="minorHAnsi"/>
          <w:sz w:val="24"/>
          <w:szCs w:val="24"/>
        </w:rPr>
        <w:t xml:space="preserve"> </w:t>
      </w:r>
      <w:r w:rsidRPr="00853924">
        <w:rPr>
          <w:rFonts w:asciiTheme="minorHAnsi" w:hAnsiTheme="minorHAnsi"/>
          <w:sz w:val="24"/>
          <w:szCs w:val="24"/>
        </w:rPr>
        <w:t>attraverso il rinnovamento</w:t>
      </w:r>
      <w:r w:rsidR="00F20557" w:rsidRPr="00853924">
        <w:rPr>
          <w:rFonts w:asciiTheme="minorHAnsi" w:hAnsiTheme="minorHAnsi"/>
          <w:sz w:val="24"/>
          <w:szCs w:val="24"/>
        </w:rPr>
        <w:t xml:space="preserve"> del Sito Federale e dello spazio riservato ai giovani, con contenuti e modalità comunicative adeguati e attraverso l’utilizzo delle piattaforme comunicative </w:t>
      </w:r>
      <w:r w:rsidR="00FA4B08" w:rsidRPr="00853924">
        <w:rPr>
          <w:rFonts w:asciiTheme="minorHAnsi" w:hAnsiTheme="minorHAnsi"/>
          <w:sz w:val="24"/>
          <w:szCs w:val="24"/>
        </w:rPr>
        <w:t>che la tecnologia già da tempo ha reso facilmente disponibili,</w:t>
      </w:r>
      <w:r w:rsidR="00F20557" w:rsidRPr="00853924">
        <w:rPr>
          <w:rFonts w:asciiTheme="minorHAnsi" w:hAnsiTheme="minorHAnsi"/>
          <w:sz w:val="24"/>
          <w:szCs w:val="24"/>
        </w:rPr>
        <w:t xml:space="preserve"> </w:t>
      </w:r>
      <w:r w:rsidR="00FA4B08" w:rsidRPr="00853924">
        <w:rPr>
          <w:rFonts w:asciiTheme="minorHAnsi" w:hAnsiTheme="minorHAnsi"/>
          <w:sz w:val="24"/>
          <w:szCs w:val="24"/>
        </w:rPr>
        <w:t xml:space="preserve">con le enormi potenzialità di comunicazione e condivisione </w:t>
      </w:r>
      <w:r w:rsidR="00F20557" w:rsidRPr="00853924">
        <w:rPr>
          <w:rFonts w:asciiTheme="minorHAnsi" w:hAnsiTheme="minorHAnsi"/>
          <w:sz w:val="24"/>
          <w:szCs w:val="24"/>
        </w:rPr>
        <w:t xml:space="preserve">a cui i giovani sono </w:t>
      </w:r>
      <w:r w:rsidR="00FA4B08" w:rsidRPr="00853924">
        <w:rPr>
          <w:rFonts w:asciiTheme="minorHAnsi" w:hAnsiTheme="minorHAnsi"/>
          <w:sz w:val="24"/>
          <w:szCs w:val="24"/>
        </w:rPr>
        <w:t xml:space="preserve">ormai </w:t>
      </w:r>
      <w:r w:rsidR="00F20557" w:rsidRPr="00853924">
        <w:rPr>
          <w:rFonts w:asciiTheme="minorHAnsi" w:hAnsiTheme="minorHAnsi"/>
          <w:sz w:val="24"/>
          <w:szCs w:val="24"/>
        </w:rPr>
        <w:t xml:space="preserve">abituati. La migliore comunicazione permetterà di favorire la spinta alla collaborazione e condivisione di esperienze a cui la maggior parte dei tecnici e dirigenti dovrebbero essere votati, rinnovando la partecipazione ad un progetto che deve essere percepito come comune. </w:t>
      </w:r>
    </w:p>
    <w:p w:rsidR="00055011" w:rsidRPr="00853924" w:rsidRDefault="00055011" w:rsidP="00853924">
      <w:pPr>
        <w:spacing w:line="288" w:lineRule="auto"/>
        <w:ind w:right="-427"/>
        <w:rPr>
          <w:rFonts w:asciiTheme="minorHAnsi" w:hAnsiTheme="minorHAnsi"/>
        </w:rPr>
      </w:pPr>
    </w:p>
    <w:p w:rsidR="005C1BF1" w:rsidRPr="005C1BF1" w:rsidRDefault="00055011" w:rsidP="005C1BF1">
      <w:pPr>
        <w:pBdr>
          <w:top w:val="single" w:sz="12" w:space="1" w:color="C0504D"/>
          <w:bottom w:val="single" w:sz="12" w:space="1" w:color="C0504D"/>
        </w:pBdr>
        <w:spacing w:before="120" w:line="288" w:lineRule="auto"/>
        <w:jc w:val="both"/>
        <w:rPr>
          <w:rFonts w:ascii="Calibri" w:hAnsi="Calibri"/>
          <w:b/>
          <w:sz w:val="32"/>
          <w:szCs w:val="32"/>
        </w:rPr>
      </w:pPr>
      <w:r w:rsidRPr="00B9606E">
        <w:rPr>
          <w:rFonts w:ascii="Calibri" w:hAnsi="Calibri"/>
          <w:b/>
          <w:sz w:val="32"/>
          <w:szCs w:val="32"/>
        </w:rPr>
        <w:lastRenderedPageBreak/>
        <w:t>4   SVILUPPO DELL’ ORGANIZZAZIONE DEL SETTORE GIOVANILE</w:t>
      </w:r>
    </w:p>
    <w:p w:rsidR="00253AE4" w:rsidRDefault="00055011" w:rsidP="005C1BF1">
      <w:pPr>
        <w:spacing w:before="240" w:after="240" w:line="288" w:lineRule="auto"/>
        <w:jc w:val="both"/>
        <w:rPr>
          <w:rFonts w:ascii="Calibri" w:hAnsi="Calibri"/>
        </w:rPr>
      </w:pPr>
      <w:r w:rsidRPr="00B9606E">
        <w:rPr>
          <w:rFonts w:ascii="Calibri" w:hAnsi="Calibri"/>
        </w:rPr>
        <w:t>Il Settore Giovanile sarà organizzato, nelle funzioni e nei processi decisionali, secondo quanto illustrato nella SCHEDA 10 in modo da poter attuare quanto pianificato.</w:t>
      </w:r>
      <w:r w:rsidR="00253AE4" w:rsidRPr="00253AE4">
        <w:rPr>
          <w:rFonts w:ascii="Calibri" w:hAnsi="Calibri"/>
        </w:rPr>
        <w:t xml:space="preserve"> </w:t>
      </w:r>
    </w:p>
    <w:p w:rsidR="00253AE4" w:rsidRDefault="00253AE4" w:rsidP="00F5702C">
      <w:pPr>
        <w:spacing w:before="120" w:after="240" w:line="288" w:lineRule="auto"/>
        <w:jc w:val="both"/>
        <w:rPr>
          <w:rFonts w:ascii="Calibri" w:hAnsi="Calibri"/>
        </w:rPr>
      </w:pPr>
      <w:r w:rsidRPr="00B9606E">
        <w:rPr>
          <w:rFonts w:ascii="Calibri" w:hAnsi="Calibri"/>
        </w:rPr>
        <w:t xml:space="preserve">Per una o più funzioni sono state individuate le competenze necessarie. La scelta dello Staff sarà fatta direttamente per i ruoli cardine del settore ed estendendo al territorio la richiesta di personale anche attraverso il sito federale. Lo Staff sarà quindi selezionato attraverso un’analisi delle competenze, verificando l’idoneità delle figure che si presentano e la loro disponibilità a svolgere i compiti che si chiedono. </w:t>
      </w:r>
    </w:p>
    <w:p w:rsidR="00F5702C" w:rsidRDefault="00253AE4" w:rsidP="005C1BF1">
      <w:pPr>
        <w:spacing w:before="120" w:after="360" w:line="288" w:lineRule="auto"/>
        <w:jc w:val="both"/>
        <w:rPr>
          <w:rFonts w:ascii="Calibri" w:hAnsi="Calibri"/>
        </w:rPr>
      </w:pPr>
      <w:r>
        <w:rPr>
          <w:rFonts w:ascii="Calibri" w:hAnsi="Calibri"/>
        </w:rPr>
        <w:t xml:space="preserve">La scelta per lo Staff è di inserire nei ruoli di coordinamento delle attività tecniche e agonistiche territoriali i tecnici esperti che già operano attivamente ne Settore Giovanile e offrirgli al contempo la possibilità di fare esperienze formative partecipando e offrendo il proprio contributo alle attività delle Squadre Nazionali, permettendo di liberare risorse economiche da destinare al reclutamento, allo sviluppo e alla formazione dei tecnici giovanili. </w:t>
      </w:r>
    </w:p>
    <w:p w:rsidR="00F5702C" w:rsidRPr="00B9606E" w:rsidRDefault="005C1BF1" w:rsidP="00F5702C">
      <w:pPr>
        <w:pBdr>
          <w:top w:val="single" w:sz="12" w:space="1" w:color="C0504D"/>
          <w:bottom w:val="single" w:sz="12" w:space="1" w:color="C0504D"/>
        </w:pBdr>
        <w:rPr>
          <w:rFonts w:ascii="Calibri" w:hAnsi="Calibri"/>
          <w:b/>
          <w:sz w:val="32"/>
          <w:szCs w:val="32"/>
        </w:rPr>
      </w:pPr>
      <w:r>
        <w:rPr>
          <w:rFonts w:ascii="Calibri" w:hAnsi="Calibri"/>
          <w:b/>
          <w:sz w:val="32"/>
          <w:szCs w:val="32"/>
        </w:rPr>
        <w:t>5</w:t>
      </w:r>
      <w:r w:rsidR="00F5702C" w:rsidRPr="00B9606E">
        <w:rPr>
          <w:rFonts w:ascii="Calibri" w:hAnsi="Calibri"/>
          <w:b/>
          <w:sz w:val="32"/>
          <w:szCs w:val="32"/>
        </w:rPr>
        <w:t xml:space="preserve">   BUDGET E RISORSE NECESSARIE</w:t>
      </w:r>
    </w:p>
    <w:p w:rsidR="00F5702C" w:rsidRPr="00F5702C" w:rsidRDefault="00F5702C" w:rsidP="00F5702C">
      <w:pPr>
        <w:spacing w:before="360" w:line="288" w:lineRule="auto"/>
        <w:jc w:val="both"/>
        <w:rPr>
          <w:rFonts w:ascii="Calibri" w:hAnsi="Calibri"/>
        </w:rPr>
      </w:pPr>
      <w:r w:rsidRPr="00F5702C">
        <w:rPr>
          <w:rFonts w:ascii="Calibri" w:hAnsi="Calibri"/>
        </w:rPr>
        <w:t xml:space="preserve">Per il progetto si ritiene di dover </w:t>
      </w:r>
      <w:r w:rsidRPr="00F5702C">
        <w:rPr>
          <w:rFonts w:ascii="Calibri" w:hAnsi="Calibri"/>
          <w:b/>
        </w:rPr>
        <w:t xml:space="preserve">diminuire (-6%) le risorse totali destinate ai </w:t>
      </w:r>
      <w:r w:rsidR="00380090">
        <w:rPr>
          <w:rFonts w:ascii="Calibri" w:hAnsi="Calibri"/>
          <w:b/>
        </w:rPr>
        <w:t>collaboratori</w:t>
      </w:r>
      <w:r w:rsidRPr="00F5702C">
        <w:rPr>
          <w:rFonts w:ascii="Calibri" w:hAnsi="Calibri"/>
        </w:rPr>
        <w:t xml:space="preserve"> che operano in tutto il settore giovanile. </w:t>
      </w:r>
      <w:r w:rsidRPr="00F5702C">
        <w:rPr>
          <w:rFonts w:ascii="Calibri" w:hAnsi="Calibri"/>
          <w:b/>
        </w:rPr>
        <w:t xml:space="preserve">Tale diminuzione avviene soprattutto a scapito dei compensi dei </w:t>
      </w:r>
      <w:r w:rsidR="00380090">
        <w:rPr>
          <w:rFonts w:ascii="Calibri" w:hAnsi="Calibri"/>
          <w:b/>
        </w:rPr>
        <w:t>collaboratori</w:t>
      </w:r>
      <w:r w:rsidRPr="00F5702C">
        <w:rPr>
          <w:rFonts w:ascii="Calibri" w:hAnsi="Calibri"/>
          <w:b/>
        </w:rPr>
        <w:t xml:space="preserve"> che operano nelle Squadre Nazionali (-41%),</w:t>
      </w:r>
      <w:r w:rsidRPr="00F5702C">
        <w:rPr>
          <w:rFonts w:ascii="Calibri" w:hAnsi="Calibri"/>
        </w:rPr>
        <w:t xml:space="preserve"> in  modo da poter </w:t>
      </w:r>
      <w:r w:rsidRPr="00F5702C">
        <w:rPr>
          <w:rFonts w:ascii="Calibri" w:hAnsi="Calibri"/>
          <w:b/>
        </w:rPr>
        <w:t>aumen</w:t>
      </w:r>
      <w:r w:rsidR="00380090">
        <w:rPr>
          <w:rFonts w:ascii="Calibri" w:hAnsi="Calibri"/>
          <w:b/>
        </w:rPr>
        <w:t xml:space="preserve">tare il contributo destinato a quelli </w:t>
      </w:r>
      <w:r w:rsidRPr="00F5702C">
        <w:rPr>
          <w:rFonts w:ascii="Calibri" w:hAnsi="Calibri"/>
          <w:b/>
        </w:rPr>
        <w:t xml:space="preserve">che operano realmente nel territorio (+4%) </w:t>
      </w:r>
      <w:r w:rsidRPr="00F5702C">
        <w:rPr>
          <w:rFonts w:ascii="Calibri" w:hAnsi="Calibri"/>
        </w:rPr>
        <w:t xml:space="preserve">che però </w:t>
      </w:r>
      <w:r w:rsidRPr="00F5702C">
        <w:rPr>
          <w:rFonts w:ascii="Calibri" w:hAnsi="Calibri"/>
          <w:b/>
        </w:rPr>
        <w:t>aumentano di numero da 4 a ben 16 unità</w:t>
      </w:r>
      <w:r w:rsidR="00B05E6B">
        <w:rPr>
          <w:rFonts w:ascii="Calibri" w:hAnsi="Calibri"/>
          <w:b/>
        </w:rPr>
        <w:t xml:space="preserve"> </w:t>
      </w:r>
      <w:r w:rsidR="00B05E6B" w:rsidRPr="00B05E6B">
        <w:rPr>
          <w:rFonts w:ascii="Calibri" w:hAnsi="Calibri"/>
        </w:rPr>
        <w:t>(SCHEDA 14)</w:t>
      </w:r>
      <w:r w:rsidRPr="00B05E6B">
        <w:rPr>
          <w:rFonts w:ascii="Calibri" w:hAnsi="Calibri"/>
        </w:rPr>
        <w:t>,</w:t>
      </w:r>
      <w:r w:rsidRPr="00F5702C">
        <w:rPr>
          <w:rFonts w:ascii="Calibri" w:hAnsi="Calibri"/>
        </w:rPr>
        <w:t xml:space="preserve"> mediante l’istituzione della figura di Referente Giovanile Territoriale (RGT). I </w:t>
      </w:r>
      <w:r w:rsidR="00380090">
        <w:rPr>
          <w:rFonts w:ascii="Calibri" w:hAnsi="Calibri"/>
        </w:rPr>
        <w:t xml:space="preserve">collaboratori </w:t>
      </w:r>
      <w:r w:rsidRPr="00F5702C">
        <w:rPr>
          <w:rFonts w:ascii="Calibri" w:hAnsi="Calibri"/>
        </w:rPr>
        <w:t>sono scelti inoltre tra i tecnici più preparati e che operano già nel settore giovanile e sono tecnici di potenziali talenti o di realtà giovanili virtuose. Per loro la partecipazione alle attività delle Squadre Nazionali è al tempo stesso un riconoscimento del ruolo di Tecnico e la possibilità di fare ulteriori esperienze formative. Inoltre, le differenze rispetto alla precedente allocazione di risorse consistono nel:</w:t>
      </w:r>
    </w:p>
    <w:p w:rsidR="00E60E7D" w:rsidRDefault="00F5702C" w:rsidP="00701DAA">
      <w:pPr>
        <w:numPr>
          <w:ilvl w:val="0"/>
          <w:numId w:val="11"/>
        </w:numPr>
        <w:spacing w:before="120" w:line="288" w:lineRule="auto"/>
        <w:jc w:val="both"/>
        <w:rPr>
          <w:rFonts w:ascii="Calibri" w:hAnsi="Calibri"/>
        </w:rPr>
      </w:pPr>
      <w:r w:rsidRPr="00E60E7D">
        <w:rPr>
          <w:rFonts w:ascii="Calibri" w:hAnsi="Calibri"/>
        </w:rPr>
        <w:t>allocare parte del budget disponibile per i progetti di sviluppo (</w:t>
      </w:r>
      <w:r w:rsidR="00E60E7D" w:rsidRPr="00E60E7D">
        <w:rPr>
          <w:rFonts w:ascii="Calibri" w:hAnsi="Calibri"/>
        </w:rPr>
        <w:t>15.000€)</w:t>
      </w:r>
      <w:r w:rsidRPr="00E60E7D">
        <w:rPr>
          <w:rFonts w:ascii="Calibri" w:hAnsi="Calibri"/>
        </w:rPr>
        <w:t xml:space="preserve">  </w:t>
      </w:r>
    </w:p>
    <w:p w:rsidR="00F5702C" w:rsidRPr="00E60E7D" w:rsidRDefault="00F5702C" w:rsidP="00701DAA">
      <w:pPr>
        <w:numPr>
          <w:ilvl w:val="0"/>
          <w:numId w:val="11"/>
        </w:numPr>
        <w:spacing w:before="120" w:line="288" w:lineRule="auto"/>
        <w:jc w:val="both"/>
        <w:rPr>
          <w:rFonts w:ascii="Calibri" w:hAnsi="Calibri"/>
        </w:rPr>
      </w:pPr>
      <w:r w:rsidRPr="00E60E7D">
        <w:rPr>
          <w:rFonts w:ascii="Calibri" w:hAnsi="Calibri"/>
        </w:rPr>
        <w:t>allocare parte del budget disponibile per la formazione dei Tecnici Giovanili in aggiu</w:t>
      </w:r>
      <w:r w:rsidR="00E60E7D">
        <w:rPr>
          <w:rFonts w:ascii="Calibri" w:hAnsi="Calibri"/>
        </w:rPr>
        <w:t>nta ai percorsi canonici (fino a 6000</w:t>
      </w:r>
      <w:r w:rsidR="00E60E7D" w:rsidRPr="00E60E7D">
        <w:rPr>
          <w:rFonts w:ascii="Calibri" w:hAnsi="Calibri"/>
        </w:rPr>
        <w:t>€</w:t>
      </w:r>
      <w:r w:rsidR="00E60E7D">
        <w:rPr>
          <w:rFonts w:ascii="Calibri" w:hAnsi="Calibri"/>
        </w:rPr>
        <w:t>)</w:t>
      </w:r>
    </w:p>
    <w:p w:rsidR="00F5702C" w:rsidRPr="00F5702C" w:rsidRDefault="00F5702C" w:rsidP="00701DAA">
      <w:pPr>
        <w:numPr>
          <w:ilvl w:val="0"/>
          <w:numId w:val="11"/>
        </w:numPr>
        <w:spacing w:before="120" w:line="288" w:lineRule="auto"/>
        <w:jc w:val="both"/>
        <w:rPr>
          <w:rFonts w:ascii="Calibri" w:hAnsi="Calibri"/>
        </w:rPr>
      </w:pPr>
      <w:r w:rsidRPr="00F5702C">
        <w:rPr>
          <w:rFonts w:ascii="Calibri" w:hAnsi="Calibri"/>
        </w:rPr>
        <w:t>aumentare il contributo alle società attraverso maggiore rimborso spese (mantenendo inalterata la voce relativa ai premi)</w:t>
      </w:r>
    </w:p>
    <w:p w:rsidR="00F5702C" w:rsidRPr="00F5702C" w:rsidRDefault="00F5702C" w:rsidP="00701DAA">
      <w:pPr>
        <w:numPr>
          <w:ilvl w:val="0"/>
          <w:numId w:val="11"/>
        </w:numPr>
        <w:spacing w:before="120" w:line="288" w:lineRule="auto"/>
        <w:jc w:val="both"/>
        <w:rPr>
          <w:rFonts w:ascii="Calibri" w:hAnsi="Calibri"/>
        </w:rPr>
      </w:pPr>
      <w:r w:rsidRPr="00F5702C">
        <w:rPr>
          <w:rFonts w:ascii="Calibri" w:hAnsi="Calibri"/>
        </w:rPr>
        <w:t>destinare una parte del budget ai progetti di diffusione di linee metodologiche per l’allenamento e la preparazione fisica rivolte ai giovani</w:t>
      </w:r>
      <w:r w:rsidR="002A0418">
        <w:rPr>
          <w:rFonts w:ascii="Calibri" w:hAnsi="Calibri"/>
        </w:rPr>
        <w:t>.</w:t>
      </w:r>
    </w:p>
    <w:p w:rsidR="003D3477" w:rsidRDefault="003D3477" w:rsidP="00253AE4">
      <w:pPr>
        <w:spacing w:before="120" w:after="240" w:line="288" w:lineRule="auto"/>
        <w:ind w:left="-426"/>
        <w:jc w:val="both"/>
        <w:rPr>
          <w:rFonts w:ascii="Calibri" w:hAnsi="Calibri"/>
        </w:rPr>
        <w:sectPr w:rsidR="003D3477" w:rsidSect="00E51C79">
          <w:pgSz w:w="11906" w:h="16838" w:code="9"/>
          <w:pgMar w:top="1418" w:right="1418" w:bottom="1134" w:left="1418" w:header="709" w:footer="709" w:gutter="0"/>
          <w:cols w:space="708"/>
          <w:titlePg/>
          <w:docGrid w:linePitch="360"/>
        </w:sectPr>
      </w:pPr>
    </w:p>
    <w:tbl>
      <w:tblPr>
        <w:tblW w:w="15134" w:type="dxa"/>
        <w:tblInd w:w="-459" w:type="dxa"/>
        <w:tblLook w:val="04A0"/>
      </w:tblPr>
      <w:tblGrid>
        <w:gridCol w:w="15134"/>
      </w:tblGrid>
      <w:tr w:rsidR="00055011" w:rsidRPr="00B9606E" w:rsidTr="00B05E6B">
        <w:trPr>
          <w:trHeight w:val="9356"/>
        </w:trPr>
        <w:tc>
          <w:tcPr>
            <w:tcW w:w="15134" w:type="dxa"/>
          </w:tcPr>
          <w:p w:rsidR="00055011" w:rsidRPr="00B9606E" w:rsidRDefault="00B05E6B" w:rsidP="00B05E6B">
            <w:pPr>
              <w:tabs>
                <w:tab w:val="center" w:pos="4819"/>
                <w:tab w:val="right" w:pos="9638"/>
              </w:tabs>
              <w:spacing w:before="120" w:line="288" w:lineRule="auto"/>
              <w:jc w:val="both"/>
              <w:rPr>
                <w:rFonts w:ascii="Calibri" w:hAnsi="Calibri"/>
              </w:rPr>
            </w:pPr>
            <w:r>
              <w:object w:dxaOrig="17160" w:dyaOrig="945">
                <v:shape id="_x0000_i1026" type="#_x0000_t75" style="width:622.75pt;height:30.85pt" o:ole="">
                  <v:imagedata r:id="rId29" o:title=""/>
                </v:shape>
                <o:OLEObject Type="Embed" ProgID="PBrush" ShapeID="_x0000_i1026" DrawAspect="Content" ObjectID="_1434451864" r:id="rId30"/>
              </w:object>
            </w:r>
            <w:r>
              <w:object w:dxaOrig="14595" w:dyaOrig="9120">
                <v:shape id="_x0000_i1027" type="#_x0000_t75" style="width:684.45pt;height:405.8pt" o:ole="">
                  <v:imagedata r:id="rId31" o:title=""/>
                </v:shape>
                <o:OLEObject Type="Embed" ProgID="PBrush" ShapeID="_x0000_i1027" DrawAspect="Content" ObjectID="_1434451865" r:id="rId32"/>
              </w:object>
            </w:r>
          </w:p>
        </w:tc>
      </w:tr>
    </w:tbl>
    <w:p w:rsidR="00253AE4" w:rsidRDefault="00380090" w:rsidP="00BC7FBB">
      <w:pPr>
        <w:tabs>
          <w:tab w:val="center" w:pos="4819"/>
          <w:tab w:val="right" w:pos="9638"/>
        </w:tabs>
        <w:spacing w:after="120"/>
        <w:rPr>
          <w:rFonts w:ascii="Calibri" w:hAnsi="Calibri"/>
        </w:rPr>
      </w:pPr>
      <w:r>
        <w:rPr>
          <w:rFonts w:ascii="Calibri" w:hAnsi="Calibri"/>
          <w:noProof/>
        </w:rPr>
        <w:lastRenderedPageBreak/>
        <w:drawing>
          <wp:inline distT="0" distB="0" distL="0" distR="0">
            <wp:extent cx="8451424" cy="249381"/>
            <wp:effectExtent l="19050" t="0" r="6776"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8451424" cy="249381"/>
                    </a:xfrm>
                    <a:prstGeom prst="rect">
                      <a:avLst/>
                    </a:prstGeom>
                    <a:noFill/>
                    <a:ln w="9525">
                      <a:noFill/>
                      <a:miter lim="800000"/>
                      <a:headEnd/>
                      <a:tailEnd/>
                    </a:ln>
                  </pic:spPr>
                </pic:pic>
              </a:graphicData>
            </a:graphic>
          </wp:inline>
        </w:drawing>
      </w:r>
    </w:p>
    <w:tbl>
      <w:tblPr>
        <w:tblStyle w:val="Elencochiaro-Colore11"/>
        <w:tblW w:w="14746" w:type="dxa"/>
        <w:tblLayout w:type="fixed"/>
        <w:tblLook w:val="04A0"/>
      </w:tblPr>
      <w:tblGrid>
        <w:gridCol w:w="830"/>
        <w:gridCol w:w="3749"/>
        <w:gridCol w:w="1873"/>
        <w:gridCol w:w="8294"/>
      </w:tblGrid>
      <w:tr w:rsidR="00555D4E" w:rsidRPr="00FD5A24" w:rsidTr="003D3477">
        <w:trPr>
          <w:cnfStyle w:val="100000000000"/>
          <w:trHeight w:val="238"/>
        </w:trPr>
        <w:tc>
          <w:tcPr>
            <w:cnfStyle w:val="001000000000"/>
            <w:tcW w:w="4579" w:type="dxa"/>
            <w:gridSpan w:val="2"/>
            <w:tcBorders>
              <w:bottom w:val="double" w:sz="4" w:space="0" w:color="1F497D" w:themeColor="text2"/>
            </w:tcBorders>
            <w:noWrap/>
            <w:hideMark/>
          </w:tcPr>
          <w:p w:rsidR="00555D4E" w:rsidRPr="00FD5A24" w:rsidRDefault="00555D4E" w:rsidP="00FD5A24">
            <w:pPr>
              <w:jc w:val="center"/>
              <w:rPr>
                <w:rFonts w:asciiTheme="minorHAnsi" w:hAnsiTheme="minorHAnsi" w:cs="Arial"/>
                <w:bCs w:val="0"/>
                <w:sz w:val="20"/>
                <w:szCs w:val="20"/>
              </w:rPr>
            </w:pPr>
            <w:r w:rsidRPr="00FD5A24">
              <w:rPr>
                <w:rFonts w:asciiTheme="minorHAnsi" w:hAnsiTheme="minorHAnsi" w:cs="Arial"/>
                <w:bCs w:val="0"/>
                <w:sz w:val="20"/>
                <w:szCs w:val="20"/>
              </w:rPr>
              <w:t>RUOLO</w:t>
            </w:r>
          </w:p>
        </w:tc>
        <w:tc>
          <w:tcPr>
            <w:tcW w:w="1873" w:type="dxa"/>
            <w:tcBorders>
              <w:bottom w:val="double" w:sz="4" w:space="0" w:color="1F497D" w:themeColor="text2"/>
            </w:tcBorders>
          </w:tcPr>
          <w:p w:rsidR="00555D4E" w:rsidRPr="00FD5A24" w:rsidRDefault="00555D4E" w:rsidP="00FD5A24">
            <w:pPr>
              <w:jc w:val="center"/>
              <w:cnfStyle w:val="100000000000"/>
              <w:rPr>
                <w:rFonts w:asciiTheme="minorHAnsi" w:hAnsiTheme="minorHAnsi" w:cs="Arial"/>
                <w:sz w:val="20"/>
                <w:szCs w:val="20"/>
              </w:rPr>
            </w:pPr>
          </w:p>
        </w:tc>
        <w:tc>
          <w:tcPr>
            <w:tcW w:w="8294" w:type="dxa"/>
            <w:tcBorders>
              <w:bottom w:val="double" w:sz="4" w:space="0" w:color="1F497D" w:themeColor="text2"/>
            </w:tcBorders>
            <w:noWrap/>
            <w:hideMark/>
          </w:tcPr>
          <w:p w:rsidR="00555D4E" w:rsidRPr="00FD5A24" w:rsidRDefault="00555D4E" w:rsidP="00FD5A24">
            <w:pPr>
              <w:jc w:val="center"/>
              <w:cnfStyle w:val="100000000000"/>
              <w:rPr>
                <w:rFonts w:asciiTheme="minorHAnsi" w:hAnsiTheme="minorHAnsi" w:cs="Arial"/>
                <w:b w:val="0"/>
                <w:sz w:val="20"/>
                <w:szCs w:val="20"/>
              </w:rPr>
            </w:pPr>
            <w:r w:rsidRPr="00FD5A24">
              <w:rPr>
                <w:rFonts w:asciiTheme="minorHAnsi" w:hAnsiTheme="minorHAnsi" w:cs="Arial"/>
                <w:b w:val="0"/>
                <w:sz w:val="20"/>
                <w:szCs w:val="20"/>
              </w:rPr>
              <w:t>COMPITI</w:t>
            </w:r>
          </w:p>
        </w:tc>
      </w:tr>
      <w:tr w:rsidR="00555D4E" w:rsidRPr="00FD5A24" w:rsidTr="003D3477">
        <w:trPr>
          <w:cnfStyle w:val="000000100000"/>
          <w:trHeight w:val="303"/>
        </w:trPr>
        <w:tc>
          <w:tcPr>
            <w:cnfStyle w:val="001000000000"/>
            <w:tcW w:w="4579" w:type="dxa"/>
            <w:gridSpan w:val="2"/>
            <w:tcBorders>
              <w:top w:val="double" w:sz="4" w:space="0" w:color="1F497D" w:themeColor="text2"/>
              <w:left w:val="double" w:sz="4" w:space="0" w:color="1F497D" w:themeColor="text2"/>
            </w:tcBorders>
            <w:noWrap/>
            <w:hideMark/>
          </w:tcPr>
          <w:p w:rsidR="00555D4E" w:rsidRPr="00FD5A24" w:rsidRDefault="00555D4E" w:rsidP="00B37352">
            <w:pPr>
              <w:rPr>
                <w:rFonts w:asciiTheme="minorHAnsi" w:hAnsiTheme="minorHAnsi" w:cs="Arial"/>
                <w:b w:val="0"/>
                <w:bCs w:val="0"/>
                <w:sz w:val="20"/>
                <w:szCs w:val="20"/>
              </w:rPr>
            </w:pPr>
            <w:r w:rsidRPr="00FD5A24">
              <w:rPr>
                <w:rFonts w:asciiTheme="minorHAnsi" w:hAnsiTheme="minorHAnsi" w:cs="Arial"/>
                <w:b w:val="0"/>
                <w:bCs w:val="0"/>
                <w:sz w:val="20"/>
                <w:szCs w:val="20"/>
              </w:rPr>
              <w:t>Collaboratori Progetto Talento</w:t>
            </w:r>
            <w:r w:rsidR="00B37352">
              <w:rPr>
                <w:rFonts w:asciiTheme="minorHAnsi" w:hAnsiTheme="minorHAnsi" w:cs="Arial"/>
                <w:b w:val="0"/>
                <w:bCs w:val="0"/>
                <w:sz w:val="20"/>
                <w:szCs w:val="20"/>
              </w:rPr>
              <w:t xml:space="preserve"> </w:t>
            </w:r>
          </w:p>
        </w:tc>
        <w:tc>
          <w:tcPr>
            <w:tcW w:w="1873" w:type="dxa"/>
            <w:tcBorders>
              <w:top w:val="double" w:sz="4" w:space="0" w:color="1F497D" w:themeColor="text2"/>
            </w:tcBorders>
          </w:tcPr>
          <w:p w:rsidR="00555D4E" w:rsidRPr="00FD5A24" w:rsidRDefault="00555D4E" w:rsidP="00FD5A24">
            <w:pPr>
              <w:cnfStyle w:val="000000100000"/>
              <w:rPr>
                <w:rFonts w:asciiTheme="minorHAnsi" w:hAnsiTheme="minorHAnsi" w:cs="Arial"/>
                <w:sz w:val="20"/>
                <w:szCs w:val="20"/>
              </w:rPr>
            </w:pPr>
            <w:proofErr w:type="spellStart"/>
            <w:r w:rsidRPr="00FD5A24">
              <w:rPr>
                <w:rFonts w:asciiTheme="minorHAnsi" w:hAnsiTheme="minorHAnsi" w:cs="Arial"/>
                <w:sz w:val="20"/>
                <w:szCs w:val="20"/>
              </w:rPr>
              <w:t>DI</w:t>
            </w:r>
            <w:proofErr w:type="spellEnd"/>
            <w:r w:rsidRPr="00FD5A24">
              <w:rPr>
                <w:rFonts w:asciiTheme="minorHAnsi" w:hAnsiTheme="minorHAnsi" w:cs="Arial"/>
                <w:sz w:val="20"/>
                <w:szCs w:val="20"/>
              </w:rPr>
              <w:t xml:space="preserve"> LUCA</w:t>
            </w:r>
          </w:p>
        </w:tc>
        <w:tc>
          <w:tcPr>
            <w:tcW w:w="8294" w:type="dxa"/>
            <w:tcBorders>
              <w:top w:val="double" w:sz="4" w:space="0" w:color="1F497D" w:themeColor="text2"/>
              <w:right w:val="double" w:sz="4" w:space="0" w:color="1F497D" w:themeColor="text2"/>
            </w:tcBorders>
            <w:noWrap/>
            <w:hideMark/>
          </w:tcPr>
          <w:p w:rsidR="00555D4E" w:rsidRPr="00FD5A24" w:rsidRDefault="00B37352" w:rsidP="00FD5A24">
            <w:pPr>
              <w:cnfStyle w:val="000000100000"/>
              <w:rPr>
                <w:rFonts w:asciiTheme="minorHAnsi" w:hAnsiTheme="minorHAnsi" w:cs="Arial"/>
                <w:sz w:val="20"/>
                <w:szCs w:val="20"/>
              </w:rPr>
            </w:pPr>
            <w:r>
              <w:rPr>
                <w:rFonts w:asciiTheme="minorHAnsi" w:hAnsiTheme="minorHAnsi" w:cs="Arial"/>
                <w:sz w:val="20"/>
                <w:szCs w:val="20"/>
              </w:rPr>
              <w:t xml:space="preserve">Reclutamento - </w:t>
            </w:r>
            <w:r w:rsidR="00555D4E" w:rsidRPr="00FD5A24">
              <w:rPr>
                <w:rFonts w:asciiTheme="minorHAnsi" w:hAnsiTheme="minorHAnsi" w:cs="Arial"/>
                <w:sz w:val="20"/>
                <w:szCs w:val="20"/>
              </w:rPr>
              <w:t>TID</w:t>
            </w:r>
            <w:r w:rsidRPr="00FD5A24">
              <w:rPr>
                <w:rFonts w:asciiTheme="minorHAnsi" w:hAnsiTheme="minorHAnsi" w:cs="Arial"/>
                <w:sz w:val="20"/>
                <w:szCs w:val="20"/>
              </w:rPr>
              <w:t xml:space="preserve"> </w:t>
            </w:r>
            <w:r>
              <w:rPr>
                <w:rFonts w:asciiTheme="minorHAnsi" w:hAnsiTheme="minorHAnsi" w:cs="Arial"/>
                <w:sz w:val="20"/>
                <w:szCs w:val="20"/>
              </w:rPr>
              <w:t>e a</w:t>
            </w:r>
            <w:r w:rsidRPr="00FD5A24">
              <w:rPr>
                <w:rFonts w:asciiTheme="minorHAnsi" w:hAnsiTheme="minorHAnsi" w:cs="Arial"/>
                <w:sz w:val="20"/>
                <w:szCs w:val="20"/>
              </w:rPr>
              <w:t xml:space="preserve">ssistente </w:t>
            </w:r>
            <w:r>
              <w:rPr>
                <w:rFonts w:asciiTheme="minorHAnsi" w:hAnsiTheme="minorHAnsi" w:cs="Arial"/>
                <w:sz w:val="20"/>
                <w:szCs w:val="20"/>
              </w:rPr>
              <w:t xml:space="preserve">al DTG per le </w:t>
            </w:r>
            <w:r w:rsidRPr="00FD5A24">
              <w:rPr>
                <w:rFonts w:asciiTheme="minorHAnsi" w:hAnsiTheme="minorHAnsi" w:cs="Arial"/>
                <w:sz w:val="20"/>
                <w:szCs w:val="20"/>
              </w:rPr>
              <w:t>Squadre Nazionali</w:t>
            </w:r>
          </w:p>
        </w:tc>
      </w:tr>
      <w:tr w:rsidR="00555D4E" w:rsidRPr="00FD5A24" w:rsidTr="003D3477">
        <w:trPr>
          <w:trHeight w:val="303"/>
        </w:trPr>
        <w:tc>
          <w:tcPr>
            <w:cnfStyle w:val="001000000000"/>
            <w:tcW w:w="4579" w:type="dxa"/>
            <w:gridSpan w:val="2"/>
            <w:tcBorders>
              <w:top w:val="single" w:sz="8" w:space="0" w:color="4F81BD" w:themeColor="accent1"/>
              <w:left w:val="double" w:sz="4" w:space="0" w:color="1F497D" w:themeColor="text2"/>
              <w:bottom w:val="single" w:sz="8" w:space="0" w:color="4F81BD" w:themeColor="accent1"/>
            </w:tcBorders>
            <w:noWrap/>
            <w:hideMark/>
          </w:tcPr>
          <w:p w:rsidR="00555D4E" w:rsidRPr="00FD5A24" w:rsidRDefault="00555D4E" w:rsidP="00FD5A24">
            <w:pPr>
              <w:rPr>
                <w:rFonts w:asciiTheme="minorHAnsi" w:hAnsiTheme="minorHAnsi" w:cs="Arial"/>
                <w:b w:val="0"/>
                <w:sz w:val="20"/>
                <w:szCs w:val="20"/>
              </w:rPr>
            </w:pPr>
            <w:r w:rsidRPr="00FD5A24">
              <w:rPr>
                <w:rFonts w:asciiTheme="minorHAnsi" w:hAnsiTheme="minorHAnsi" w:cs="Arial"/>
                <w:b w:val="0"/>
                <w:sz w:val="20"/>
                <w:szCs w:val="20"/>
              </w:rPr>
              <w:t>Collaboratore SAS Giovani</w:t>
            </w:r>
          </w:p>
        </w:tc>
        <w:tc>
          <w:tcPr>
            <w:tcW w:w="1873" w:type="dxa"/>
            <w:tcBorders>
              <w:top w:val="single" w:sz="8" w:space="0" w:color="4F81BD" w:themeColor="accent1"/>
              <w:bottom w:val="single" w:sz="8" w:space="0" w:color="4F81BD" w:themeColor="accent1"/>
            </w:tcBorders>
          </w:tcPr>
          <w:p w:rsidR="00555D4E" w:rsidRPr="00FD5A24" w:rsidRDefault="00555D4E" w:rsidP="00FD5A24">
            <w:pPr>
              <w:cnfStyle w:val="000000000000"/>
              <w:rPr>
                <w:rFonts w:asciiTheme="minorHAnsi" w:hAnsiTheme="minorHAnsi" w:cs="Arial"/>
                <w:sz w:val="20"/>
                <w:szCs w:val="20"/>
              </w:rPr>
            </w:pPr>
            <w:r w:rsidRPr="00FD5A24">
              <w:rPr>
                <w:rFonts w:asciiTheme="minorHAnsi" w:hAnsiTheme="minorHAnsi" w:cs="Arial"/>
                <w:sz w:val="20"/>
                <w:szCs w:val="20"/>
              </w:rPr>
              <w:t>BIRIBO’</w:t>
            </w:r>
          </w:p>
        </w:tc>
        <w:tc>
          <w:tcPr>
            <w:tcW w:w="8294" w:type="dxa"/>
            <w:tcBorders>
              <w:top w:val="single" w:sz="8" w:space="0" w:color="4F81BD" w:themeColor="accent1"/>
              <w:bottom w:val="single" w:sz="8" w:space="0" w:color="4F81BD" w:themeColor="accent1"/>
              <w:right w:val="double" w:sz="4" w:space="0" w:color="1F497D" w:themeColor="text2"/>
            </w:tcBorders>
            <w:noWrap/>
            <w:hideMark/>
          </w:tcPr>
          <w:p w:rsidR="00555D4E" w:rsidRPr="00FD5A24" w:rsidRDefault="00555D4E" w:rsidP="00FD5A24">
            <w:pPr>
              <w:cnfStyle w:val="000000000000"/>
              <w:rPr>
                <w:rFonts w:asciiTheme="minorHAnsi" w:hAnsiTheme="minorHAnsi" w:cs="Arial"/>
                <w:sz w:val="20"/>
                <w:szCs w:val="20"/>
              </w:rPr>
            </w:pPr>
            <w:r w:rsidRPr="00FD5A24">
              <w:rPr>
                <w:rFonts w:asciiTheme="minorHAnsi" w:hAnsiTheme="minorHAnsi" w:cs="Arial"/>
                <w:sz w:val="20"/>
                <w:szCs w:val="20"/>
              </w:rPr>
              <w:t>Monitoraggio attività talenti nei Centri Tecnici e nel territorio – supporto attività SAS Giovani</w:t>
            </w:r>
          </w:p>
        </w:tc>
      </w:tr>
      <w:tr w:rsidR="00555D4E" w:rsidRPr="00FD5A24" w:rsidTr="003D3477">
        <w:trPr>
          <w:cnfStyle w:val="000000100000"/>
          <w:trHeight w:val="303"/>
        </w:trPr>
        <w:tc>
          <w:tcPr>
            <w:cnfStyle w:val="001000000000"/>
            <w:tcW w:w="4579" w:type="dxa"/>
            <w:gridSpan w:val="2"/>
            <w:tcBorders>
              <w:left w:val="double" w:sz="4" w:space="0" w:color="1F497D" w:themeColor="text2"/>
            </w:tcBorders>
            <w:noWrap/>
            <w:hideMark/>
          </w:tcPr>
          <w:p w:rsidR="00555D4E" w:rsidRPr="00FD5A24" w:rsidRDefault="00555D4E" w:rsidP="00FD5A24">
            <w:pPr>
              <w:rPr>
                <w:rFonts w:asciiTheme="minorHAnsi" w:hAnsiTheme="minorHAnsi" w:cs="Arial"/>
                <w:b w:val="0"/>
                <w:sz w:val="20"/>
                <w:szCs w:val="20"/>
              </w:rPr>
            </w:pPr>
            <w:r w:rsidRPr="00FD5A24">
              <w:rPr>
                <w:rFonts w:asciiTheme="minorHAnsi" w:hAnsiTheme="minorHAnsi" w:cs="Arial"/>
                <w:b w:val="0"/>
                <w:sz w:val="20"/>
                <w:szCs w:val="20"/>
              </w:rPr>
              <w:t xml:space="preserve">Progetti Preparazione Fisica e Prevenzione </w:t>
            </w:r>
          </w:p>
        </w:tc>
        <w:tc>
          <w:tcPr>
            <w:tcW w:w="1873" w:type="dxa"/>
          </w:tcPr>
          <w:p w:rsidR="00555D4E" w:rsidRPr="00FD5A24" w:rsidRDefault="00555D4E" w:rsidP="00FD5A24">
            <w:pPr>
              <w:cnfStyle w:val="000000100000"/>
              <w:rPr>
                <w:rFonts w:asciiTheme="minorHAnsi" w:hAnsiTheme="minorHAnsi" w:cs="Arial"/>
                <w:sz w:val="20"/>
                <w:szCs w:val="20"/>
              </w:rPr>
            </w:pPr>
            <w:r w:rsidRPr="00FD5A24">
              <w:rPr>
                <w:rFonts w:asciiTheme="minorHAnsi" w:hAnsiTheme="minorHAnsi" w:cs="Arial"/>
                <w:sz w:val="20"/>
                <w:szCs w:val="20"/>
              </w:rPr>
              <w:t>BIANCHINI</w:t>
            </w:r>
          </w:p>
        </w:tc>
        <w:tc>
          <w:tcPr>
            <w:tcW w:w="8294" w:type="dxa"/>
            <w:tcBorders>
              <w:right w:val="double" w:sz="4" w:space="0" w:color="1F497D" w:themeColor="text2"/>
            </w:tcBorders>
            <w:noWrap/>
            <w:hideMark/>
          </w:tcPr>
          <w:p w:rsidR="00555D4E" w:rsidRPr="00FD5A24" w:rsidRDefault="00B37352" w:rsidP="00B37352">
            <w:pPr>
              <w:cnfStyle w:val="000000100000"/>
              <w:rPr>
                <w:rFonts w:asciiTheme="minorHAnsi" w:hAnsiTheme="minorHAnsi" w:cs="Arial"/>
                <w:sz w:val="20"/>
                <w:szCs w:val="20"/>
              </w:rPr>
            </w:pPr>
            <w:r w:rsidRPr="00FD5A24">
              <w:rPr>
                <w:rFonts w:asciiTheme="minorHAnsi" w:hAnsiTheme="minorHAnsi" w:cs="Arial"/>
                <w:sz w:val="20"/>
                <w:szCs w:val="20"/>
              </w:rPr>
              <w:t xml:space="preserve">Tecnico preparatore fisico SAS Giovani e Progetto Talento </w:t>
            </w:r>
            <w:r>
              <w:rPr>
                <w:rFonts w:asciiTheme="minorHAnsi" w:hAnsiTheme="minorHAnsi" w:cs="Arial"/>
                <w:sz w:val="20"/>
                <w:szCs w:val="20"/>
              </w:rPr>
              <w:t xml:space="preserve">- </w:t>
            </w:r>
            <w:r w:rsidRPr="00FD5A24">
              <w:rPr>
                <w:rFonts w:asciiTheme="minorHAnsi" w:hAnsiTheme="minorHAnsi" w:cs="Arial"/>
                <w:sz w:val="20"/>
                <w:szCs w:val="20"/>
              </w:rPr>
              <w:t>Progetti</w:t>
            </w:r>
            <w:r>
              <w:rPr>
                <w:rFonts w:asciiTheme="minorHAnsi" w:hAnsiTheme="minorHAnsi" w:cs="Arial"/>
                <w:sz w:val="20"/>
                <w:szCs w:val="20"/>
              </w:rPr>
              <w:t xml:space="preserve"> e linee guida per la Preparazione</w:t>
            </w:r>
            <w:r w:rsidRPr="00FD5A24">
              <w:rPr>
                <w:rFonts w:asciiTheme="minorHAnsi" w:hAnsiTheme="minorHAnsi" w:cs="Arial"/>
                <w:sz w:val="20"/>
                <w:szCs w:val="20"/>
              </w:rPr>
              <w:t xml:space="preserve"> </w:t>
            </w:r>
            <w:r>
              <w:rPr>
                <w:rFonts w:asciiTheme="minorHAnsi" w:hAnsiTheme="minorHAnsi" w:cs="Arial"/>
                <w:sz w:val="20"/>
                <w:szCs w:val="20"/>
              </w:rPr>
              <w:t xml:space="preserve">Fisica e il  Recupero  SAS </w:t>
            </w:r>
          </w:p>
        </w:tc>
      </w:tr>
      <w:tr w:rsidR="00555D4E" w:rsidRPr="00FD5A24" w:rsidTr="003D3477">
        <w:trPr>
          <w:trHeight w:val="303"/>
        </w:trPr>
        <w:tc>
          <w:tcPr>
            <w:cnfStyle w:val="001000000000"/>
            <w:tcW w:w="4579" w:type="dxa"/>
            <w:gridSpan w:val="2"/>
            <w:tcBorders>
              <w:top w:val="single" w:sz="8" w:space="0" w:color="4F81BD" w:themeColor="accent1"/>
              <w:left w:val="double" w:sz="4" w:space="0" w:color="1F497D" w:themeColor="text2"/>
              <w:bottom w:val="single" w:sz="8" w:space="0" w:color="4F81BD" w:themeColor="accent1"/>
            </w:tcBorders>
            <w:noWrap/>
            <w:hideMark/>
          </w:tcPr>
          <w:p w:rsidR="00555D4E" w:rsidRPr="00FD5A24" w:rsidRDefault="00555D4E" w:rsidP="00FD5A24">
            <w:pPr>
              <w:rPr>
                <w:rFonts w:asciiTheme="minorHAnsi" w:hAnsiTheme="minorHAnsi" w:cs="Arial"/>
                <w:b w:val="0"/>
                <w:sz w:val="20"/>
                <w:szCs w:val="20"/>
              </w:rPr>
            </w:pPr>
            <w:r w:rsidRPr="00FD5A24">
              <w:rPr>
                <w:rFonts w:asciiTheme="minorHAnsi" w:hAnsiTheme="minorHAnsi" w:cs="Arial"/>
                <w:b w:val="0"/>
                <w:sz w:val="20"/>
                <w:szCs w:val="20"/>
              </w:rPr>
              <w:t xml:space="preserve">Preparatore fisico Squadre Nazionali e PT </w:t>
            </w:r>
          </w:p>
        </w:tc>
        <w:tc>
          <w:tcPr>
            <w:tcW w:w="1873" w:type="dxa"/>
            <w:tcBorders>
              <w:top w:val="single" w:sz="8" w:space="0" w:color="4F81BD" w:themeColor="accent1"/>
              <w:bottom w:val="single" w:sz="8" w:space="0" w:color="4F81BD" w:themeColor="accent1"/>
            </w:tcBorders>
          </w:tcPr>
          <w:p w:rsidR="00555D4E" w:rsidRPr="00FD5A24" w:rsidRDefault="00555D4E" w:rsidP="00FD5A24">
            <w:pPr>
              <w:cnfStyle w:val="000000000000"/>
              <w:rPr>
                <w:rFonts w:asciiTheme="minorHAnsi" w:hAnsiTheme="minorHAnsi" w:cs="Arial"/>
                <w:sz w:val="20"/>
                <w:szCs w:val="20"/>
              </w:rPr>
            </w:pPr>
            <w:r w:rsidRPr="00FD5A24">
              <w:rPr>
                <w:rFonts w:asciiTheme="minorHAnsi" w:hAnsiTheme="minorHAnsi" w:cs="Arial"/>
                <w:sz w:val="20"/>
                <w:szCs w:val="20"/>
              </w:rPr>
              <w:t>JOANNHON</w:t>
            </w:r>
          </w:p>
        </w:tc>
        <w:tc>
          <w:tcPr>
            <w:tcW w:w="8294" w:type="dxa"/>
            <w:tcBorders>
              <w:top w:val="single" w:sz="8" w:space="0" w:color="4F81BD" w:themeColor="accent1"/>
              <w:bottom w:val="single" w:sz="8" w:space="0" w:color="4F81BD" w:themeColor="accent1"/>
              <w:right w:val="double" w:sz="4" w:space="0" w:color="1F497D" w:themeColor="text2"/>
            </w:tcBorders>
            <w:noWrap/>
            <w:hideMark/>
          </w:tcPr>
          <w:p w:rsidR="00555D4E" w:rsidRPr="00FD5A24" w:rsidRDefault="00B37352" w:rsidP="00B37352">
            <w:pPr>
              <w:cnfStyle w:val="000000000000"/>
              <w:rPr>
                <w:rFonts w:asciiTheme="minorHAnsi" w:hAnsiTheme="minorHAnsi" w:cs="Arial"/>
                <w:sz w:val="20"/>
                <w:szCs w:val="20"/>
              </w:rPr>
            </w:pPr>
            <w:r w:rsidRPr="00FD5A24">
              <w:rPr>
                <w:rFonts w:asciiTheme="minorHAnsi" w:hAnsiTheme="minorHAnsi" w:cs="Arial"/>
                <w:sz w:val="20"/>
                <w:szCs w:val="20"/>
              </w:rPr>
              <w:t>Progetti</w:t>
            </w:r>
            <w:r>
              <w:rPr>
                <w:rFonts w:asciiTheme="minorHAnsi" w:hAnsiTheme="minorHAnsi" w:cs="Arial"/>
                <w:sz w:val="20"/>
                <w:szCs w:val="20"/>
              </w:rPr>
              <w:t xml:space="preserve"> e linee guida per la Preparazione</w:t>
            </w:r>
            <w:r w:rsidRPr="00FD5A24">
              <w:rPr>
                <w:rFonts w:asciiTheme="minorHAnsi" w:hAnsiTheme="minorHAnsi" w:cs="Arial"/>
                <w:sz w:val="20"/>
                <w:szCs w:val="20"/>
              </w:rPr>
              <w:t xml:space="preserve"> </w:t>
            </w:r>
            <w:r>
              <w:rPr>
                <w:rFonts w:asciiTheme="minorHAnsi" w:hAnsiTheme="minorHAnsi" w:cs="Arial"/>
                <w:sz w:val="20"/>
                <w:szCs w:val="20"/>
              </w:rPr>
              <w:t xml:space="preserve">Fisica e il  Recupero  </w:t>
            </w:r>
            <w:r w:rsidRPr="00FD5A24">
              <w:rPr>
                <w:rFonts w:asciiTheme="minorHAnsi" w:hAnsiTheme="minorHAnsi" w:cs="Arial"/>
                <w:sz w:val="20"/>
                <w:szCs w:val="20"/>
              </w:rPr>
              <w:t>per i Giovani</w:t>
            </w:r>
          </w:p>
        </w:tc>
      </w:tr>
      <w:tr w:rsidR="00555D4E" w:rsidRPr="00FD5A24" w:rsidTr="003D3477">
        <w:trPr>
          <w:cnfStyle w:val="000000100000"/>
          <w:trHeight w:val="303"/>
        </w:trPr>
        <w:tc>
          <w:tcPr>
            <w:cnfStyle w:val="001000000000"/>
            <w:tcW w:w="4579" w:type="dxa"/>
            <w:gridSpan w:val="2"/>
            <w:tcBorders>
              <w:left w:val="double" w:sz="4" w:space="0" w:color="1F497D" w:themeColor="text2"/>
            </w:tcBorders>
            <w:noWrap/>
            <w:hideMark/>
          </w:tcPr>
          <w:p w:rsidR="00555D4E" w:rsidRPr="00FD5A24" w:rsidRDefault="00555D4E" w:rsidP="00FD5A24">
            <w:pPr>
              <w:rPr>
                <w:rFonts w:asciiTheme="minorHAnsi" w:hAnsiTheme="minorHAnsi" w:cs="Arial"/>
                <w:b w:val="0"/>
                <w:sz w:val="20"/>
                <w:szCs w:val="20"/>
              </w:rPr>
            </w:pPr>
            <w:r w:rsidRPr="00FD5A24">
              <w:rPr>
                <w:rFonts w:asciiTheme="minorHAnsi" w:hAnsiTheme="minorHAnsi" w:cs="Arial"/>
                <w:b w:val="0"/>
                <w:sz w:val="20"/>
                <w:szCs w:val="20"/>
              </w:rPr>
              <w:t>Medico Giovani</w:t>
            </w:r>
          </w:p>
        </w:tc>
        <w:tc>
          <w:tcPr>
            <w:tcW w:w="1873" w:type="dxa"/>
          </w:tcPr>
          <w:p w:rsidR="00555D4E" w:rsidRPr="00FD5A24" w:rsidRDefault="00555D4E" w:rsidP="00FD5A24">
            <w:pPr>
              <w:cnfStyle w:val="000000100000"/>
              <w:rPr>
                <w:rFonts w:asciiTheme="minorHAnsi" w:hAnsiTheme="minorHAnsi" w:cs="Arial"/>
                <w:sz w:val="20"/>
                <w:szCs w:val="20"/>
              </w:rPr>
            </w:pPr>
            <w:r w:rsidRPr="00FD5A24">
              <w:rPr>
                <w:rFonts w:asciiTheme="minorHAnsi" w:hAnsiTheme="minorHAnsi" w:cs="Arial"/>
                <w:sz w:val="20"/>
                <w:szCs w:val="20"/>
              </w:rPr>
              <w:t>FABIANO</w:t>
            </w:r>
          </w:p>
        </w:tc>
        <w:tc>
          <w:tcPr>
            <w:tcW w:w="8294" w:type="dxa"/>
            <w:tcBorders>
              <w:right w:val="double" w:sz="4" w:space="0" w:color="1F497D" w:themeColor="text2"/>
            </w:tcBorders>
            <w:noWrap/>
            <w:hideMark/>
          </w:tcPr>
          <w:p w:rsidR="00555D4E" w:rsidRPr="00FD5A24" w:rsidRDefault="00555D4E" w:rsidP="00FD5A24">
            <w:pPr>
              <w:cnfStyle w:val="000000100000"/>
              <w:rPr>
                <w:rFonts w:asciiTheme="minorHAnsi" w:hAnsiTheme="minorHAnsi" w:cs="Arial"/>
                <w:sz w:val="20"/>
                <w:szCs w:val="20"/>
              </w:rPr>
            </w:pPr>
            <w:r w:rsidRPr="00FD5A24">
              <w:rPr>
                <w:rFonts w:asciiTheme="minorHAnsi" w:hAnsiTheme="minorHAnsi" w:cs="Arial"/>
                <w:sz w:val="20"/>
                <w:szCs w:val="20"/>
              </w:rPr>
              <w:t>Riferimento medico per le Squadre Nazionali giovanili, Progetto Talento e SAS Giovani</w:t>
            </w:r>
          </w:p>
        </w:tc>
      </w:tr>
      <w:tr w:rsidR="006C53C9" w:rsidRPr="00FD5A24" w:rsidTr="003D3477">
        <w:trPr>
          <w:trHeight w:val="303"/>
        </w:trPr>
        <w:tc>
          <w:tcPr>
            <w:cnfStyle w:val="001000000000"/>
            <w:tcW w:w="4579" w:type="dxa"/>
            <w:gridSpan w:val="2"/>
            <w:tcBorders>
              <w:top w:val="single" w:sz="8" w:space="0" w:color="4F81BD" w:themeColor="accent1"/>
              <w:left w:val="double" w:sz="4" w:space="0" w:color="1F497D" w:themeColor="text2"/>
              <w:bottom w:val="double" w:sz="4" w:space="0" w:color="1F497D" w:themeColor="text2"/>
            </w:tcBorders>
            <w:noWrap/>
            <w:hideMark/>
          </w:tcPr>
          <w:p w:rsidR="006C53C9" w:rsidRPr="00B37352" w:rsidRDefault="006C53C9" w:rsidP="00A22432">
            <w:pPr>
              <w:rPr>
                <w:rFonts w:asciiTheme="minorHAnsi" w:hAnsiTheme="minorHAnsi" w:cs="Arial"/>
                <w:b w:val="0"/>
                <w:sz w:val="20"/>
                <w:szCs w:val="20"/>
              </w:rPr>
            </w:pPr>
            <w:r w:rsidRPr="00B37352">
              <w:rPr>
                <w:rFonts w:asciiTheme="minorHAnsi" w:hAnsiTheme="minorHAnsi" w:cs="Arial"/>
                <w:b w:val="0"/>
                <w:sz w:val="20"/>
                <w:szCs w:val="20"/>
              </w:rPr>
              <w:t>Collaboratore Squadre Nazionali</w:t>
            </w:r>
          </w:p>
        </w:tc>
        <w:tc>
          <w:tcPr>
            <w:tcW w:w="1873" w:type="dxa"/>
            <w:tcBorders>
              <w:top w:val="single" w:sz="8" w:space="0" w:color="4F81BD" w:themeColor="accent1"/>
              <w:bottom w:val="double" w:sz="4" w:space="0" w:color="1F497D" w:themeColor="text2"/>
            </w:tcBorders>
          </w:tcPr>
          <w:p w:rsidR="006C53C9" w:rsidRPr="00FD5A24" w:rsidRDefault="006C53C9" w:rsidP="00A22432">
            <w:pPr>
              <w:cnfStyle w:val="000000000000"/>
              <w:rPr>
                <w:rFonts w:asciiTheme="minorHAnsi" w:hAnsiTheme="minorHAnsi" w:cs="Arial"/>
                <w:sz w:val="20"/>
                <w:szCs w:val="20"/>
              </w:rPr>
            </w:pPr>
            <w:r>
              <w:rPr>
                <w:rFonts w:asciiTheme="minorHAnsi" w:hAnsiTheme="minorHAnsi" w:cs="Arial"/>
                <w:sz w:val="20"/>
                <w:szCs w:val="20"/>
              </w:rPr>
              <w:t>CHURCH</w:t>
            </w:r>
          </w:p>
        </w:tc>
        <w:tc>
          <w:tcPr>
            <w:tcW w:w="8294" w:type="dxa"/>
            <w:tcBorders>
              <w:top w:val="single" w:sz="8" w:space="0" w:color="4F81BD" w:themeColor="accent1"/>
              <w:bottom w:val="double" w:sz="4" w:space="0" w:color="1F497D" w:themeColor="text2"/>
              <w:right w:val="double" w:sz="4" w:space="0" w:color="1F497D" w:themeColor="text2"/>
            </w:tcBorders>
            <w:noWrap/>
            <w:hideMark/>
          </w:tcPr>
          <w:p w:rsidR="006C53C9" w:rsidRPr="00FD5A24" w:rsidRDefault="006C53C9" w:rsidP="00A22432">
            <w:pPr>
              <w:cnfStyle w:val="000000000000"/>
              <w:rPr>
                <w:rFonts w:asciiTheme="minorHAnsi" w:hAnsiTheme="minorHAnsi" w:cs="Arial"/>
                <w:sz w:val="20"/>
                <w:szCs w:val="20"/>
              </w:rPr>
            </w:pPr>
            <w:r>
              <w:rPr>
                <w:rFonts w:asciiTheme="minorHAnsi" w:hAnsiTheme="minorHAnsi" w:cs="Arial"/>
                <w:sz w:val="20"/>
                <w:szCs w:val="20"/>
              </w:rPr>
              <w:t>Collabora nelle attività di raduno delle Squadre Nazionali Giovanili</w:t>
            </w:r>
          </w:p>
        </w:tc>
      </w:tr>
      <w:tr w:rsidR="006C53C9" w:rsidRPr="00FD5A24" w:rsidTr="003D3477">
        <w:trPr>
          <w:cnfStyle w:val="000000100000"/>
          <w:trHeight w:val="303"/>
        </w:trPr>
        <w:tc>
          <w:tcPr>
            <w:cnfStyle w:val="001000000000"/>
            <w:tcW w:w="4579" w:type="dxa"/>
            <w:gridSpan w:val="2"/>
            <w:tcBorders>
              <w:top w:val="double" w:sz="4" w:space="0" w:color="1F497D" w:themeColor="text2"/>
              <w:left w:val="double" w:sz="4" w:space="0" w:color="1F497D" w:themeColor="text2"/>
            </w:tcBorders>
            <w:noWrap/>
            <w:hideMark/>
          </w:tcPr>
          <w:p w:rsidR="006C53C9" w:rsidRPr="00FD5A24" w:rsidRDefault="006C53C9" w:rsidP="00FD5A24">
            <w:pPr>
              <w:rPr>
                <w:rFonts w:asciiTheme="minorHAnsi" w:hAnsiTheme="minorHAnsi" w:cs="Arial"/>
                <w:b w:val="0"/>
                <w:sz w:val="20"/>
                <w:szCs w:val="20"/>
              </w:rPr>
            </w:pPr>
            <w:r w:rsidRPr="00FD5A24">
              <w:rPr>
                <w:rFonts w:asciiTheme="minorHAnsi" w:hAnsiTheme="minorHAnsi" w:cs="Arial"/>
                <w:b w:val="0"/>
                <w:sz w:val="20"/>
                <w:szCs w:val="20"/>
              </w:rPr>
              <w:t>Coordinatore per l’attività giovanile sul territorio nazionale (CGN).</w:t>
            </w:r>
          </w:p>
        </w:tc>
        <w:tc>
          <w:tcPr>
            <w:tcW w:w="1873" w:type="dxa"/>
            <w:tcBorders>
              <w:top w:val="double" w:sz="4" w:space="0" w:color="1F497D" w:themeColor="text2"/>
            </w:tcBorders>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RIDOLFI</w:t>
            </w:r>
          </w:p>
        </w:tc>
        <w:tc>
          <w:tcPr>
            <w:tcW w:w="8294" w:type="dxa"/>
            <w:tcBorders>
              <w:top w:val="double" w:sz="4" w:space="0" w:color="1F497D" w:themeColor="text2"/>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Coordina le attività dei coordinatori di macroarea e dei referenti giovanili per il territorio e promuove l’attività tecnica, agonistica e promozionale sul territorio nazionale</w:t>
            </w:r>
          </w:p>
        </w:tc>
      </w:tr>
      <w:tr w:rsidR="006C53C9" w:rsidRPr="00FD5A24" w:rsidTr="003D3477">
        <w:trPr>
          <w:trHeight w:val="303"/>
        </w:trPr>
        <w:tc>
          <w:tcPr>
            <w:cnfStyle w:val="001000000000"/>
            <w:tcW w:w="830" w:type="dxa"/>
            <w:vMerge w:val="restart"/>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 xml:space="preserve">Nord </w:t>
            </w:r>
          </w:p>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Est</w:t>
            </w:r>
          </w:p>
        </w:tc>
        <w:tc>
          <w:tcPr>
            <w:tcW w:w="3749" w:type="dxa"/>
            <w:noWrap/>
            <w:hideMark/>
          </w:tcPr>
          <w:p w:rsidR="006C53C9" w:rsidRPr="00FD5A24" w:rsidRDefault="006C53C9" w:rsidP="00FD5A24">
            <w:pPr>
              <w:cnfStyle w:val="000000000000"/>
              <w:rPr>
                <w:rFonts w:asciiTheme="minorHAnsi" w:hAnsiTheme="minorHAnsi" w:cs="Arial"/>
                <w:bCs/>
                <w:sz w:val="20"/>
                <w:szCs w:val="20"/>
              </w:rPr>
            </w:pPr>
            <w:r w:rsidRPr="00FD5A24">
              <w:rPr>
                <w:rFonts w:asciiTheme="minorHAnsi" w:hAnsiTheme="minorHAnsi" w:cs="Arial"/>
                <w:sz w:val="20"/>
                <w:szCs w:val="20"/>
              </w:rPr>
              <w:t>Coordinatore Tecnico Nord Est</w:t>
            </w:r>
          </w:p>
        </w:tc>
        <w:tc>
          <w:tcPr>
            <w:tcW w:w="1873" w:type="dxa"/>
          </w:tcPr>
          <w:p w:rsidR="006C53C9" w:rsidRPr="00FD5A24" w:rsidRDefault="006C53C9" w:rsidP="00FD5A24">
            <w:pPr>
              <w:cnfStyle w:val="000000000000"/>
              <w:rPr>
                <w:rFonts w:asciiTheme="minorHAnsi" w:hAnsiTheme="minorHAnsi" w:cs="Arial"/>
                <w:sz w:val="20"/>
                <w:szCs w:val="20"/>
              </w:rPr>
            </w:pPr>
            <w:r w:rsidRPr="00FD5A24">
              <w:rPr>
                <w:rFonts w:asciiTheme="minorHAnsi" w:hAnsiTheme="minorHAnsi" w:cs="Arial"/>
                <w:sz w:val="20"/>
                <w:szCs w:val="20"/>
              </w:rPr>
              <w:t>GALLETTI</w:t>
            </w:r>
          </w:p>
        </w:tc>
        <w:tc>
          <w:tcPr>
            <w:tcW w:w="8294" w:type="dxa"/>
            <w:vMerge w:val="restart"/>
            <w:tcBorders>
              <w:right w:val="double" w:sz="4" w:space="0" w:color="1F497D" w:themeColor="text2"/>
            </w:tcBorders>
            <w:noWrap/>
            <w:hideMark/>
          </w:tcPr>
          <w:p w:rsidR="006C53C9" w:rsidRPr="009D38D4" w:rsidRDefault="009D38D4" w:rsidP="00FD5A24">
            <w:pPr>
              <w:pStyle w:val="Paragrafoelenco"/>
              <w:numPr>
                <w:ilvl w:val="0"/>
                <w:numId w:val="12"/>
              </w:numPr>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partecipa all’</w:t>
            </w:r>
            <w:r w:rsidR="006C53C9" w:rsidRPr="009D38D4">
              <w:rPr>
                <w:rFonts w:asciiTheme="minorHAnsi" w:hAnsiTheme="minorHAnsi" w:cs="Arial"/>
                <w:sz w:val="20"/>
                <w:szCs w:val="20"/>
              </w:rPr>
              <w:t>attività tecnica e agonistica territoriale</w:t>
            </w:r>
            <w:r w:rsidRPr="009D38D4">
              <w:rPr>
                <w:rFonts w:asciiTheme="minorHAnsi" w:hAnsiTheme="minorHAnsi" w:cs="Arial"/>
                <w:sz w:val="20"/>
                <w:szCs w:val="20"/>
              </w:rPr>
              <w:t xml:space="preserve">, monitorando e relazionando l’attività </w:t>
            </w:r>
            <w:r>
              <w:rPr>
                <w:rFonts w:asciiTheme="minorHAnsi" w:hAnsiTheme="minorHAnsi" w:cs="Arial"/>
                <w:sz w:val="20"/>
                <w:szCs w:val="20"/>
              </w:rPr>
              <w:t xml:space="preserve">ai </w:t>
            </w:r>
            <w:r w:rsidRPr="009D38D4">
              <w:rPr>
                <w:rFonts w:asciiTheme="minorHAnsi" w:hAnsiTheme="minorHAnsi" w:cs="Arial"/>
                <w:sz w:val="20"/>
                <w:szCs w:val="20"/>
              </w:rPr>
              <w:t xml:space="preserve"> referenti del Settore Giovanile</w:t>
            </w:r>
          </w:p>
          <w:p w:rsidR="006C53C9" w:rsidRPr="009D38D4" w:rsidRDefault="006C53C9" w:rsidP="00FD5A24">
            <w:pPr>
              <w:pStyle w:val="Paragrafoelenco"/>
              <w:numPr>
                <w:ilvl w:val="0"/>
                <w:numId w:val="12"/>
              </w:numPr>
              <w:autoSpaceDE w:val="0"/>
              <w:autoSpaceDN w:val="0"/>
              <w:adjustRightInd w:val="0"/>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promuove</w:t>
            </w:r>
            <w:r w:rsidR="009D38D4">
              <w:rPr>
                <w:rFonts w:asciiTheme="minorHAnsi" w:hAnsiTheme="minorHAnsi" w:cs="Arial"/>
                <w:sz w:val="20"/>
                <w:szCs w:val="20"/>
              </w:rPr>
              <w:t>,</w:t>
            </w:r>
            <w:r w:rsidR="009D38D4" w:rsidRPr="009D38D4">
              <w:rPr>
                <w:rFonts w:asciiTheme="minorHAnsi" w:hAnsiTheme="minorHAnsi" w:cs="Arial"/>
                <w:sz w:val="20"/>
                <w:szCs w:val="20"/>
              </w:rPr>
              <w:t xml:space="preserve"> in coordinazione con i CR</w:t>
            </w:r>
            <w:r w:rsidR="009D38D4">
              <w:rPr>
                <w:rFonts w:asciiTheme="minorHAnsi" w:hAnsiTheme="minorHAnsi" w:cs="Arial"/>
                <w:sz w:val="20"/>
                <w:szCs w:val="20"/>
              </w:rPr>
              <w:t>,</w:t>
            </w:r>
            <w:r w:rsidR="009D38D4" w:rsidRPr="009D38D4">
              <w:rPr>
                <w:rFonts w:asciiTheme="minorHAnsi" w:hAnsiTheme="minorHAnsi" w:cs="Arial"/>
                <w:sz w:val="20"/>
                <w:szCs w:val="20"/>
              </w:rPr>
              <w:t xml:space="preserve"> </w:t>
            </w:r>
            <w:r w:rsidRPr="009D38D4">
              <w:rPr>
                <w:rFonts w:asciiTheme="minorHAnsi" w:hAnsiTheme="minorHAnsi" w:cs="Arial"/>
                <w:sz w:val="20"/>
                <w:szCs w:val="20"/>
              </w:rPr>
              <w:t xml:space="preserve"> l’organizzazione di gare e circuiti; </w:t>
            </w:r>
          </w:p>
          <w:p w:rsidR="006C53C9" w:rsidRPr="009D38D4" w:rsidRDefault="006C53C9" w:rsidP="00FD5A24">
            <w:pPr>
              <w:pStyle w:val="Paragrafoelenco"/>
              <w:numPr>
                <w:ilvl w:val="0"/>
                <w:numId w:val="12"/>
              </w:numPr>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 xml:space="preserve">crea e </w:t>
            </w:r>
            <w:r w:rsidR="009D38D4" w:rsidRPr="009D38D4">
              <w:rPr>
                <w:rFonts w:asciiTheme="minorHAnsi" w:hAnsiTheme="minorHAnsi" w:cs="Arial"/>
                <w:sz w:val="20"/>
                <w:szCs w:val="20"/>
              </w:rPr>
              <w:t xml:space="preserve">partecipa, in coordinazione con i CR , le </w:t>
            </w:r>
            <w:r w:rsidRPr="009D38D4">
              <w:rPr>
                <w:rFonts w:asciiTheme="minorHAnsi" w:hAnsiTheme="minorHAnsi" w:cs="Arial"/>
                <w:sz w:val="20"/>
                <w:szCs w:val="20"/>
              </w:rPr>
              <w:t>campagne di comunicazione e promozione giovanile nel territorio, anche con l’obiettivo di cercare partner e sponsorizzazioni per il movimento territoriale.</w:t>
            </w:r>
          </w:p>
          <w:p w:rsidR="006C53C9" w:rsidRPr="009D38D4" w:rsidRDefault="006C53C9" w:rsidP="00FD5A24">
            <w:pPr>
              <w:pStyle w:val="Paragrafoelenco"/>
              <w:numPr>
                <w:ilvl w:val="0"/>
                <w:numId w:val="12"/>
              </w:numPr>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coordinazione e monitoraggio dei programmi di formazione dei tecnici giovanili;</w:t>
            </w:r>
          </w:p>
          <w:p w:rsidR="006C53C9" w:rsidRPr="009D38D4" w:rsidRDefault="006C53C9" w:rsidP="00FD5A24">
            <w:pPr>
              <w:pStyle w:val="Paragrafoelenco"/>
              <w:numPr>
                <w:ilvl w:val="0"/>
                <w:numId w:val="12"/>
              </w:numPr>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programmare e organizzare i raduni territoriali (**);</w:t>
            </w:r>
          </w:p>
          <w:p w:rsidR="006C53C9" w:rsidRPr="009D38D4" w:rsidRDefault="006C53C9" w:rsidP="00FD5A24">
            <w:pPr>
              <w:pStyle w:val="Paragrafoelenco"/>
              <w:numPr>
                <w:ilvl w:val="0"/>
                <w:numId w:val="12"/>
              </w:numPr>
              <w:autoSpaceDE w:val="0"/>
              <w:autoSpaceDN w:val="0"/>
              <w:adjustRightInd w:val="0"/>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organizzare gli aspetti tecnici e didattici dei raduni regionali o interregionali (**);</w:t>
            </w:r>
          </w:p>
          <w:p w:rsidR="006C53C9" w:rsidRPr="009D38D4" w:rsidRDefault="006C53C9" w:rsidP="00FD5A24">
            <w:pPr>
              <w:pStyle w:val="Paragrafoelenco"/>
              <w:numPr>
                <w:ilvl w:val="0"/>
                <w:numId w:val="12"/>
              </w:numPr>
              <w:autoSpaceDE w:val="0"/>
              <w:autoSpaceDN w:val="0"/>
              <w:adjustRightInd w:val="0"/>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stilare la lista degli atleti convocare in eventuali raduni su convocazione (**);</w:t>
            </w:r>
          </w:p>
          <w:p w:rsidR="006C53C9" w:rsidRPr="009D38D4" w:rsidRDefault="006C53C9" w:rsidP="00FD5A24">
            <w:pPr>
              <w:pStyle w:val="Paragrafoelenco"/>
              <w:numPr>
                <w:ilvl w:val="0"/>
                <w:numId w:val="12"/>
              </w:numPr>
              <w:autoSpaceDE w:val="0"/>
              <w:autoSpaceDN w:val="0"/>
              <w:adjustRightInd w:val="0"/>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raccogliere e trasmettere al referente di macroarea (*) e al DTG i dati tecnici raccolti nei raduni e segnalare possibili atleti di interesse</w:t>
            </w:r>
          </w:p>
          <w:p w:rsidR="006C53C9" w:rsidRPr="009D38D4" w:rsidRDefault="006C53C9" w:rsidP="00FD5A24">
            <w:pPr>
              <w:pStyle w:val="Paragrafoelenco"/>
              <w:numPr>
                <w:ilvl w:val="0"/>
                <w:numId w:val="12"/>
              </w:numPr>
              <w:autoSpaceDE w:val="0"/>
              <w:autoSpaceDN w:val="0"/>
              <w:adjustRightInd w:val="0"/>
              <w:spacing w:after="0" w:line="240" w:lineRule="auto"/>
              <w:ind w:left="129" w:hanging="142"/>
              <w:contextualSpacing w:val="0"/>
              <w:cnfStyle w:val="000000000000"/>
              <w:rPr>
                <w:rFonts w:asciiTheme="minorHAnsi" w:hAnsiTheme="minorHAnsi" w:cs="Arial"/>
                <w:sz w:val="20"/>
                <w:szCs w:val="20"/>
              </w:rPr>
            </w:pPr>
            <w:r w:rsidRPr="009D38D4">
              <w:rPr>
                <w:rFonts w:asciiTheme="minorHAnsi" w:hAnsiTheme="minorHAnsi" w:cs="Arial"/>
                <w:sz w:val="20"/>
                <w:szCs w:val="20"/>
              </w:rPr>
              <w:t>affiancare quando richiesto il tecnico sociale, offrendo consulenza tecnica e programmatica</w:t>
            </w:r>
          </w:p>
          <w:p w:rsidR="006C53C9" w:rsidRPr="009D38D4" w:rsidRDefault="006C53C9" w:rsidP="00FD5A24">
            <w:pPr>
              <w:pStyle w:val="Paragrafoelenco"/>
              <w:autoSpaceDE w:val="0"/>
              <w:autoSpaceDN w:val="0"/>
              <w:adjustRightInd w:val="0"/>
              <w:spacing w:after="0" w:line="240" w:lineRule="auto"/>
              <w:ind w:left="129"/>
              <w:contextualSpacing w:val="0"/>
              <w:cnfStyle w:val="000000000000"/>
              <w:rPr>
                <w:rFonts w:asciiTheme="minorHAnsi" w:hAnsiTheme="minorHAnsi" w:cs="Arial"/>
                <w:sz w:val="20"/>
                <w:szCs w:val="20"/>
              </w:rPr>
            </w:pPr>
          </w:p>
          <w:p w:rsidR="006C53C9" w:rsidRPr="009D38D4" w:rsidRDefault="006C53C9" w:rsidP="00FD5A24">
            <w:pPr>
              <w:cnfStyle w:val="000000000000"/>
              <w:rPr>
                <w:rFonts w:asciiTheme="minorHAnsi" w:hAnsiTheme="minorHAnsi" w:cs="Arial"/>
                <w:i/>
                <w:sz w:val="20"/>
                <w:szCs w:val="20"/>
              </w:rPr>
            </w:pPr>
            <w:r w:rsidRPr="009D38D4">
              <w:rPr>
                <w:rFonts w:asciiTheme="minorHAnsi" w:hAnsiTheme="minorHAnsi" w:cs="Arial"/>
                <w:sz w:val="20"/>
                <w:szCs w:val="20"/>
              </w:rPr>
              <w:t xml:space="preserve">* </w:t>
            </w:r>
            <w:r w:rsidRPr="009D38D4">
              <w:rPr>
                <w:rFonts w:asciiTheme="minorHAnsi" w:hAnsiTheme="minorHAnsi" w:cs="Arial"/>
                <w:i/>
                <w:sz w:val="20"/>
                <w:szCs w:val="20"/>
              </w:rPr>
              <w:t>se non presente, riferirsi direttamente al  Coordinatore per l’Attività Giovanile sul territorio nazionale (CGN) e al Direttore Tecnico per l’attività giovanile (DTG).</w:t>
            </w:r>
          </w:p>
          <w:p w:rsidR="006C53C9" w:rsidRPr="009D38D4" w:rsidRDefault="006C53C9" w:rsidP="00FD5A24">
            <w:pPr>
              <w:cnfStyle w:val="000000000000"/>
              <w:rPr>
                <w:rFonts w:asciiTheme="minorHAnsi" w:hAnsiTheme="minorHAnsi" w:cs="Arial"/>
                <w:i/>
                <w:sz w:val="20"/>
                <w:szCs w:val="20"/>
              </w:rPr>
            </w:pPr>
          </w:p>
          <w:p w:rsidR="006C53C9" w:rsidRPr="00FD5A24" w:rsidRDefault="006C53C9" w:rsidP="00FD5A24">
            <w:pPr>
              <w:cnfStyle w:val="000000000000"/>
              <w:rPr>
                <w:rFonts w:asciiTheme="minorHAnsi" w:hAnsiTheme="minorHAnsi" w:cs="Arial"/>
                <w:sz w:val="20"/>
                <w:szCs w:val="20"/>
              </w:rPr>
            </w:pPr>
            <w:r w:rsidRPr="009D38D4">
              <w:rPr>
                <w:rFonts w:asciiTheme="minorHAnsi" w:hAnsiTheme="minorHAnsi" w:cs="Arial"/>
                <w:sz w:val="20"/>
                <w:szCs w:val="20"/>
              </w:rPr>
              <w:t>**</w:t>
            </w:r>
            <w:r w:rsidRPr="009D38D4">
              <w:rPr>
                <w:rFonts w:asciiTheme="minorHAnsi" w:hAnsiTheme="minorHAnsi" w:cs="Arial"/>
                <w:i/>
                <w:sz w:val="20"/>
                <w:szCs w:val="20"/>
              </w:rPr>
              <w:t>se presente  il referente di macroarea fornire supporto e seguirne le indicazioni</w:t>
            </w:r>
          </w:p>
        </w:tc>
      </w:tr>
      <w:tr w:rsidR="006C53C9" w:rsidRPr="00FD5A24" w:rsidTr="003D3477">
        <w:trPr>
          <w:cnfStyle w:val="000000100000"/>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100000"/>
              <w:rPr>
                <w:rFonts w:asciiTheme="minorHAnsi" w:hAnsiTheme="minorHAnsi" w:cs="Arial"/>
                <w:bCs/>
                <w:sz w:val="20"/>
                <w:szCs w:val="20"/>
              </w:rPr>
            </w:pPr>
            <w:r w:rsidRPr="00FD5A24">
              <w:rPr>
                <w:rFonts w:asciiTheme="minorHAnsi" w:hAnsiTheme="minorHAnsi" w:cs="Arial"/>
                <w:sz w:val="20"/>
                <w:szCs w:val="20"/>
              </w:rPr>
              <w:t>RGT  Emilia Romagna</w:t>
            </w:r>
          </w:p>
        </w:tc>
        <w:tc>
          <w:tcPr>
            <w:tcW w:w="1873" w:type="dxa"/>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TONI</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000000"/>
              <w:rPr>
                <w:rFonts w:asciiTheme="minorHAnsi" w:hAnsiTheme="minorHAnsi" w:cs="Arial"/>
                <w:bCs/>
                <w:sz w:val="20"/>
                <w:szCs w:val="20"/>
              </w:rPr>
            </w:pPr>
            <w:r w:rsidRPr="00FD5A24">
              <w:rPr>
                <w:rFonts w:asciiTheme="minorHAnsi" w:hAnsiTheme="minorHAnsi" w:cs="Arial"/>
                <w:sz w:val="20"/>
                <w:szCs w:val="20"/>
              </w:rPr>
              <w:t>RGT Veneto</w:t>
            </w:r>
          </w:p>
        </w:tc>
        <w:tc>
          <w:tcPr>
            <w:tcW w:w="1873" w:type="dxa"/>
          </w:tcPr>
          <w:p w:rsidR="006C53C9" w:rsidRPr="00FD5A24" w:rsidRDefault="006C53C9" w:rsidP="00B37352">
            <w:pPr>
              <w:cnfStyle w:val="000000000000"/>
              <w:rPr>
                <w:rFonts w:asciiTheme="minorHAnsi" w:hAnsiTheme="minorHAnsi" w:cs="Arial"/>
                <w:sz w:val="20"/>
                <w:szCs w:val="20"/>
              </w:rPr>
            </w:pPr>
            <w:r w:rsidRPr="00FD5A24">
              <w:rPr>
                <w:rFonts w:asciiTheme="minorHAnsi" w:hAnsiTheme="minorHAnsi" w:cs="Arial"/>
                <w:sz w:val="20"/>
                <w:szCs w:val="20"/>
              </w:rPr>
              <w:t xml:space="preserve">MONDINI </w:t>
            </w: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100000"/>
              <w:rPr>
                <w:rFonts w:asciiTheme="minorHAnsi" w:hAnsiTheme="minorHAnsi" w:cs="Arial"/>
                <w:bCs/>
                <w:sz w:val="20"/>
                <w:szCs w:val="20"/>
              </w:rPr>
            </w:pPr>
            <w:r w:rsidRPr="00FD5A24">
              <w:rPr>
                <w:rFonts w:asciiTheme="minorHAnsi" w:hAnsiTheme="minorHAnsi" w:cs="Arial"/>
                <w:sz w:val="20"/>
                <w:szCs w:val="20"/>
              </w:rPr>
              <w:t>RGT Trentino Alto Adige</w:t>
            </w:r>
          </w:p>
        </w:tc>
        <w:tc>
          <w:tcPr>
            <w:tcW w:w="1873" w:type="dxa"/>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IANESI</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000000"/>
              <w:rPr>
                <w:rFonts w:asciiTheme="minorHAnsi" w:hAnsiTheme="minorHAnsi" w:cs="Arial"/>
                <w:bCs/>
                <w:sz w:val="20"/>
                <w:szCs w:val="20"/>
              </w:rPr>
            </w:pPr>
            <w:r w:rsidRPr="00FD5A24">
              <w:rPr>
                <w:rFonts w:asciiTheme="minorHAnsi" w:hAnsiTheme="minorHAnsi" w:cs="Arial"/>
                <w:sz w:val="20"/>
                <w:szCs w:val="20"/>
              </w:rPr>
              <w:t>RGT Friuli Venezia Giulia</w:t>
            </w:r>
          </w:p>
        </w:tc>
        <w:tc>
          <w:tcPr>
            <w:tcW w:w="1873" w:type="dxa"/>
          </w:tcPr>
          <w:p w:rsidR="006C53C9" w:rsidRPr="00FD5A24" w:rsidRDefault="006C53C9" w:rsidP="00FD5A24">
            <w:pPr>
              <w:cnfStyle w:val="000000000000"/>
              <w:rPr>
                <w:rFonts w:asciiTheme="minorHAnsi" w:hAnsiTheme="minorHAnsi" w:cs="Arial"/>
                <w:sz w:val="20"/>
                <w:szCs w:val="20"/>
              </w:rPr>
            </w:pPr>
            <w:r w:rsidRPr="00FD5A24">
              <w:rPr>
                <w:rFonts w:asciiTheme="minorHAnsi" w:hAnsiTheme="minorHAnsi" w:cs="Arial"/>
                <w:sz w:val="20"/>
                <w:szCs w:val="20"/>
              </w:rPr>
              <w:t>MENOTTI</w:t>
            </w: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830" w:type="dxa"/>
            <w:vMerge w:val="restart"/>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 xml:space="preserve"> Nord </w:t>
            </w:r>
          </w:p>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Ovest</w:t>
            </w:r>
          </w:p>
        </w:tc>
        <w:tc>
          <w:tcPr>
            <w:tcW w:w="3749" w:type="dxa"/>
            <w:noWrap/>
            <w:hideMark/>
          </w:tcPr>
          <w:p w:rsidR="006C53C9" w:rsidRPr="00FD5A24" w:rsidRDefault="006C53C9" w:rsidP="00FD5A24">
            <w:pPr>
              <w:cnfStyle w:val="000000100000"/>
              <w:rPr>
                <w:rFonts w:asciiTheme="minorHAnsi" w:hAnsiTheme="minorHAnsi" w:cs="Arial"/>
                <w:bCs/>
                <w:sz w:val="20"/>
                <w:szCs w:val="20"/>
              </w:rPr>
            </w:pPr>
            <w:r w:rsidRPr="00FD5A24">
              <w:rPr>
                <w:rFonts w:asciiTheme="minorHAnsi" w:hAnsiTheme="minorHAnsi" w:cs="Arial"/>
                <w:sz w:val="20"/>
                <w:szCs w:val="20"/>
              </w:rPr>
              <w:t xml:space="preserve"> Coordinatore Tecnico Nord Ovest</w:t>
            </w:r>
          </w:p>
        </w:tc>
        <w:tc>
          <w:tcPr>
            <w:tcW w:w="1873" w:type="dxa"/>
            <w:vMerge w:val="restart"/>
          </w:tcPr>
          <w:p w:rsidR="006C53C9" w:rsidRPr="00FD5A24" w:rsidRDefault="006C53C9" w:rsidP="00FD5A24">
            <w:pPr>
              <w:cnfStyle w:val="000000100000"/>
              <w:rPr>
                <w:rFonts w:asciiTheme="minorHAnsi" w:hAnsiTheme="minorHAnsi" w:cs="Arial"/>
                <w:sz w:val="20"/>
                <w:szCs w:val="20"/>
              </w:rPr>
            </w:pPr>
            <w:r>
              <w:rPr>
                <w:rFonts w:asciiTheme="minorHAnsi" w:hAnsiTheme="minorHAnsi" w:cs="Arial"/>
                <w:sz w:val="20"/>
                <w:szCs w:val="20"/>
              </w:rPr>
              <w:t>BARSI</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000000"/>
              <w:rPr>
                <w:rFonts w:asciiTheme="minorHAnsi" w:hAnsiTheme="minorHAnsi" w:cs="Arial"/>
                <w:bCs/>
                <w:sz w:val="20"/>
                <w:szCs w:val="20"/>
              </w:rPr>
            </w:pPr>
            <w:r w:rsidRPr="00FD5A24">
              <w:rPr>
                <w:rFonts w:asciiTheme="minorHAnsi" w:hAnsiTheme="minorHAnsi" w:cs="Arial"/>
                <w:sz w:val="20"/>
                <w:szCs w:val="20"/>
              </w:rPr>
              <w:t>RGT  Piemonte</w:t>
            </w:r>
            <w:r>
              <w:rPr>
                <w:rFonts w:asciiTheme="minorHAnsi" w:hAnsiTheme="minorHAnsi" w:cs="Arial"/>
                <w:sz w:val="20"/>
                <w:szCs w:val="20"/>
              </w:rPr>
              <w:t xml:space="preserve"> – Valle d’Aosta</w:t>
            </w:r>
          </w:p>
        </w:tc>
        <w:tc>
          <w:tcPr>
            <w:tcW w:w="1873" w:type="dxa"/>
            <w:vMerge/>
          </w:tcPr>
          <w:p w:rsidR="006C53C9" w:rsidRPr="00FD5A24" w:rsidRDefault="006C53C9" w:rsidP="00FD5A24">
            <w:pPr>
              <w:cnfStyle w:val="000000000000"/>
              <w:rPr>
                <w:rFonts w:asciiTheme="minorHAnsi" w:hAnsiTheme="minorHAnsi" w:cs="Arial"/>
                <w:sz w:val="20"/>
                <w:szCs w:val="20"/>
              </w:rPr>
            </w:pP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B37352">
            <w:pPr>
              <w:cnfStyle w:val="000000100000"/>
              <w:rPr>
                <w:rFonts w:asciiTheme="minorHAnsi" w:hAnsiTheme="minorHAnsi" w:cs="Arial"/>
                <w:bCs/>
                <w:sz w:val="20"/>
                <w:szCs w:val="20"/>
              </w:rPr>
            </w:pPr>
            <w:r w:rsidRPr="00FD5A24">
              <w:rPr>
                <w:rFonts w:asciiTheme="minorHAnsi" w:hAnsiTheme="minorHAnsi" w:cs="Arial"/>
                <w:sz w:val="20"/>
                <w:szCs w:val="20"/>
              </w:rPr>
              <w:t>RGT Lombardia</w:t>
            </w:r>
          </w:p>
        </w:tc>
        <w:tc>
          <w:tcPr>
            <w:tcW w:w="1873" w:type="dxa"/>
            <w:vMerge w:val="restart"/>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BARATTO</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830" w:type="dxa"/>
            <w:vMerge/>
            <w:tcBorders>
              <w:left w:val="double" w:sz="4" w:space="0" w:color="1F497D" w:themeColor="text2"/>
            </w:tcBorders>
            <w:hideMark/>
          </w:tcPr>
          <w:p w:rsidR="006C53C9" w:rsidRPr="00FD5A24" w:rsidRDefault="006C53C9" w:rsidP="00FD5A24">
            <w:pPr>
              <w:rPr>
                <w:rFonts w:asciiTheme="minorHAnsi" w:hAnsiTheme="minorHAnsi" w:cs="Arial"/>
                <w:b w:val="0"/>
                <w:bCs w:val="0"/>
                <w:sz w:val="20"/>
                <w:szCs w:val="20"/>
              </w:rPr>
            </w:pPr>
          </w:p>
        </w:tc>
        <w:tc>
          <w:tcPr>
            <w:tcW w:w="3749" w:type="dxa"/>
            <w:noWrap/>
            <w:hideMark/>
          </w:tcPr>
          <w:p w:rsidR="006C53C9" w:rsidRPr="00FD5A24" w:rsidRDefault="006C53C9" w:rsidP="00FD5A24">
            <w:pPr>
              <w:cnfStyle w:val="000000000000"/>
              <w:rPr>
                <w:rFonts w:asciiTheme="minorHAnsi" w:hAnsiTheme="minorHAnsi" w:cs="Arial"/>
                <w:bCs/>
                <w:sz w:val="20"/>
                <w:szCs w:val="20"/>
              </w:rPr>
            </w:pPr>
            <w:r w:rsidRPr="00FD5A24">
              <w:rPr>
                <w:rFonts w:asciiTheme="minorHAnsi" w:hAnsiTheme="minorHAnsi" w:cs="Arial"/>
                <w:sz w:val="20"/>
                <w:szCs w:val="20"/>
              </w:rPr>
              <w:t>RGT Liguria</w:t>
            </w:r>
          </w:p>
        </w:tc>
        <w:tc>
          <w:tcPr>
            <w:tcW w:w="1873" w:type="dxa"/>
            <w:vMerge/>
          </w:tcPr>
          <w:p w:rsidR="006C53C9" w:rsidRPr="00FD5A24" w:rsidRDefault="006C53C9" w:rsidP="00FD5A24">
            <w:pPr>
              <w:cnfStyle w:val="000000000000"/>
              <w:rPr>
                <w:rFonts w:asciiTheme="minorHAnsi" w:hAnsiTheme="minorHAnsi" w:cs="Arial"/>
                <w:sz w:val="20"/>
                <w:szCs w:val="20"/>
              </w:rPr>
            </w:pP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4579" w:type="dxa"/>
            <w:gridSpan w:val="2"/>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 xml:space="preserve">Coordinatore Tecnico Lazio - Umbria  </w:t>
            </w:r>
          </w:p>
        </w:tc>
        <w:tc>
          <w:tcPr>
            <w:tcW w:w="1873" w:type="dxa"/>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TOMASSELLI</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4579" w:type="dxa"/>
            <w:gridSpan w:val="2"/>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bCs w:val="0"/>
                <w:sz w:val="20"/>
                <w:szCs w:val="20"/>
              </w:rPr>
              <w:t xml:space="preserve">Coordinatore Tecnico Marche - </w:t>
            </w:r>
            <w:proofErr w:type="spellStart"/>
            <w:r w:rsidRPr="00FD5A24">
              <w:rPr>
                <w:rFonts w:asciiTheme="minorHAnsi" w:hAnsiTheme="minorHAnsi" w:cs="Arial"/>
                <w:b w:val="0"/>
                <w:bCs w:val="0"/>
                <w:sz w:val="20"/>
                <w:szCs w:val="20"/>
              </w:rPr>
              <w:t>Molise-</w:t>
            </w:r>
            <w:proofErr w:type="spellEnd"/>
            <w:r w:rsidRPr="00FD5A24">
              <w:rPr>
                <w:rFonts w:asciiTheme="minorHAnsi" w:hAnsiTheme="minorHAnsi" w:cs="Arial"/>
                <w:b w:val="0"/>
                <w:bCs w:val="0"/>
                <w:sz w:val="20"/>
                <w:szCs w:val="20"/>
              </w:rPr>
              <w:t xml:space="preserve"> Abruzzo</w:t>
            </w:r>
          </w:p>
        </w:tc>
        <w:tc>
          <w:tcPr>
            <w:tcW w:w="1873" w:type="dxa"/>
          </w:tcPr>
          <w:p w:rsidR="006C53C9" w:rsidRPr="00FD5A24" w:rsidRDefault="006C53C9" w:rsidP="00FD5A24">
            <w:pPr>
              <w:cnfStyle w:val="000000000000"/>
              <w:rPr>
                <w:rFonts w:asciiTheme="minorHAnsi" w:hAnsiTheme="minorHAnsi" w:cs="Arial"/>
                <w:sz w:val="20"/>
                <w:szCs w:val="20"/>
              </w:rPr>
            </w:pPr>
            <w:r w:rsidRPr="00FD5A24">
              <w:rPr>
                <w:rFonts w:asciiTheme="minorHAnsi" w:hAnsiTheme="minorHAnsi" w:cs="Arial"/>
                <w:sz w:val="20"/>
                <w:szCs w:val="20"/>
              </w:rPr>
              <w:t>MARRAMA</w:t>
            </w: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4579" w:type="dxa"/>
            <w:gridSpan w:val="2"/>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sz w:val="20"/>
                <w:szCs w:val="20"/>
              </w:rPr>
              <w:t>RGT</w:t>
            </w:r>
            <w:r w:rsidRPr="00FD5A24">
              <w:rPr>
                <w:rFonts w:asciiTheme="minorHAnsi" w:hAnsiTheme="minorHAnsi" w:cs="Arial"/>
                <w:b w:val="0"/>
                <w:bCs w:val="0"/>
                <w:sz w:val="20"/>
                <w:szCs w:val="20"/>
              </w:rPr>
              <w:t xml:space="preserve"> Toscana</w:t>
            </w:r>
          </w:p>
        </w:tc>
        <w:tc>
          <w:tcPr>
            <w:tcW w:w="1873" w:type="dxa"/>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TERRANOVA</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4579" w:type="dxa"/>
            <w:gridSpan w:val="2"/>
            <w:tcBorders>
              <w:left w:val="double" w:sz="4" w:space="0" w:color="1F497D" w:themeColor="text2"/>
            </w:tcBorders>
            <w:noWrap/>
            <w:hideMark/>
          </w:tcPr>
          <w:p w:rsidR="006C53C9" w:rsidRPr="00FD5A24" w:rsidRDefault="006C53C9" w:rsidP="00B37352">
            <w:pPr>
              <w:rPr>
                <w:rFonts w:asciiTheme="minorHAnsi" w:hAnsiTheme="minorHAnsi" w:cs="Arial"/>
                <w:b w:val="0"/>
                <w:bCs w:val="0"/>
                <w:sz w:val="20"/>
                <w:szCs w:val="20"/>
              </w:rPr>
            </w:pPr>
            <w:r w:rsidRPr="00FD5A24">
              <w:rPr>
                <w:rFonts w:asciiTheme="minorHAnsi" w:hAnsiTheme="minorHAnsi" w:cs="Arial"/>
                <w:b w:val="0"/>
                <w:bCs w:val="0"/>
                <w:sz w:val="20"/>
                <w:szCs w:val="20"/>
              </w:rPr>
              <w:t>Referente Attività Sud</w:t>
            </w:r>
          </w:p>
        </w:tc>
        <w:tc>
          <w:tcPr>
            <w:tcW w:w="1873" w:type="dxa"/>
          </w:tcPr>
          <w:p w:rsidR="006C53C9" w:rsidRPr="00FD5A24" w:rsidRDefault="006C53C9" w:rsidP="00FD5A24">
            <w:pPr>
              <w:cnfStyle w:val="000000000000"/>
              <w:rPr>
                <w:rFonts w:asciiTheme="minorHAnsi" w:hAnsiTheme="minorHAnsi" w:cs="Arial"/>
                <w:sz w:val="20"/>
                <w:szCs w:val="20"/>
              </w:rPr>
            </w:pPr>
            <w:r w:rsidRPr="00FD5A24">
              <w:rPr>
                <w:rFonts w:asciiTheme="minorHAnsi" w:hAnsiTheme="minorHAnsi" w:cs="Arial"/>
                <w:sz w:val="20"/>
                <w:szCs w:val="20"/>
              </w:rPr>
              <w:t>CAMPAGNA</w:t>
            </w: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4579" w:type="dxa"/>
            <w:gridSpan w:val="2"/>
            <w:tcBorders>
              <w:left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sz w:val="20"/>
                <w:szCs w:val="20"/>
              </w:rPr>
              <w:t>RGT</w:t>
            </w:r>
            <w:r w:rsidRPr="00FD5A24">
              <w:rPr>
                <w:rFonts w:asciiTheme="minorHAnsi" w:hAnsiTheme="minorHAnsi" w:cs="Arial"/>
                <w:b w:val="0"/>
                <w:bCs w:val="0"/>
                <w:sz w:val="20"/>
                <w:szCs w:val="20"/>
              </w:rPr>
              <w:t xml:space="preserve"> Campania</w:t>
            </w:r>
          </w:p>
        </w:tc>
        <w:tc>
          <w:tcPr>
            <w:tcW w:w="1873" w:type="dxa"/>
          </w:tcPr>
          <w:p w:rsidR="006C53C9" w:rsidRPr="00FD5A24" w:rsidRDefault="006C53C9" w:rsidP="00B37352">
            <w:pPr>
              <w:cnfStyle w:val="000000100000"/>
              <w:rPr>
                <w:rFonts w:asciiTheme="minorHAnsi" w:hAnsiTheme="minorHAnsi" w:cs="Arial"/>
                <w:sz w:val="20"/>
                <w:szCs w:val="20"/>
              </w:rPr>
            </w:pPr>
            <w:r w:rsidRPr="00FD5A24">
              <w:rPr>
                <w:rFonts w:asciiTheme="minorHAnsi" w:hAnsiTheme="minorHAnsi" w:cs="Arial"/>
                <w:sz w:val="20"/>
                <w:szCs w:val="20"/>
              </w:rPr>
              <w:t xml:space="preserve">VINCI </w:t>
            </w:r>
          </w:p>
        </w:tc>
        <w:tc>
          <w:tcPr>
            <w:tcW w:w="8294" w:type="dxa"/>
            <w:vMerge/>
            <w:tcBorders>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r w:rsidR="006C53C9" w:rsidRPr="00FD5A24" w:rsidTr="003D3477">
        <w:trPr>
          <w:trHeight w:val="303"/>
        </w:trPr>
        <w:tc>
          <w:tcPr>
            <w:cnfStyle w:val="001000000000"/>
            <w:tcW w:w="4579" w:type="dxa"/>
            <w:gridSpan w:val="2"/>
            <w:tcBorders>
              <w:left w:val="double" w:sz="4" w:space="0" w:color="1F497D" w:themeColor="text2"/>
            </w:tcBorders>
            <w:noWrap/>
            <w:hideMark/>
          </w:tcPr>
          <w:p w:rsidR="006C53C9" w:rsidRPr="00FD5A24" w:rsidRDefault="006C53C9" w:rsidP="00FD5A24">
            <w:pPr>
              <w:rPr>
                <w:rFonts w:asciiTheme="minorHAnsi" w:hAnsiTheme="minorHAnsi" w:cs="Arial"/>
                <w:sz w:val="20"/>
                <w:szCs w:val="20"/>
              </w:rPr>
            </w:pPr>
            <w:r w:rsidRPr="00FD5A24">
              <w:rPr>
                <w:rFonts w:asciiTheme="minorHAnsi" w:hAnsiTheme="minorHAnsi" w:cs="Arial"/>
                <w:b w:val="0"/>
                <w:sz w:val="20"/>
                <w:szCs w:val="20"/>
              </w:rPr>
              <w:t>RGT</w:t>
            </w:r>
            <w:r w:rsidRPr="00FD5A24">
              <w:rPr>
                <w:rFonts w:asciiTheme="minorHAnsi" w:hAnsiTheme="minorHAnsi" w:cs="Arial"/>
                <w:b w:val="0"/>
                <w:bCs w:val="0"/>
                <w:sz w:val="20"/>
                <w:szCs w:val="20"/>
              </w:rPr>
              <w:t xml:space="preserve"> </w:t>
            </w:r>
            <w:r>
              <w:rPr>
                <w:rFonts w:asciiTheme="minorHAnsi" w:hAnsiTheme="minorHAnsi" w:cs="Arial"/>
                <w:b w:val="0"/>
                <w:bCs w:val="0"/>
                <w:sz w:val="20"/>
                <w:szCs w:val="20"/>
              </w:rPr>
              <w:t>Puglia</w:t>
            </w:r>
          </w:p>
        </w:tc>
        <w:tc>
          <w:tcPr>
            <w:tcW w:w="1873" w:type="dxa"/>
          </w:tcPr>
          <w:p w:rsidR="006C53C9" w:rsidRPr="00FD5A24" w:rsidRDefault="006C53C9" w:rsidP="00FD5A24">
            <w:pPr>
              <w:cnfStyle w:val="000000000000"/>
              <w:rPr>
                <w:rFonts w:asciiTheme="minorHAnsi" w:hAnsiTheme="minorHAnsi" w:cs="Arial"/>
                <w:sz w:val="20"/>
                <w:szCs w:val="20"/>
              </w:rPr>
            </w:pPr>
            <w:r>
              <w:rPr>
                <w:rFonts w:asciiTheme="minorHAnsi" w:hAnsiTheme="minorHAnsi" w:cs="Arial"/>
                <w:sz w:val="20"/>
                <w:szCs w:val="20"/>
              </w:rPr>
              <w:t>RUGGIERI</w:t>
            </w:r>
          </w:p>
        </w:tc>
        <w:tc>
          <w:tcPr>
            <w:tcW w:w="8294" w:type="dxa"/>
            <w:vMerge/>
            <w:tcBorders>
              <w:right w:val="double" w:sz="4" w:space="0" w:color="1F497D" w:themeColor="text2"/>
            </w:tcBorders>
            <w:noWrap/>
            <w:hideMark/>
          </w:tcPr>
          <w:p w:rsidR="006C53C9" w:rsidRPr="00FD5A24" w:rsidRDefault="006C53C9" w:rsidP="00FD5A24">
            <w:pPr>
              <w:cnfStyle w:val="000000000000"/>
              <w:rPr>
                <w:rFonts w:asciiTheme="minorHAnsi" w:hAnsiTheme="minorHAnsi" w:cs="Arial"/>
                <w:sz w:val="20"/>
                <w:szCs w:val="20"/>
              </w:rPr>
            </w:pPr>
          </w:p>
        </w:tc>
      </w:tr>
      <w:tr w:rsidR="006C53C9" w:rsidRPr="00FD5A24" w:rsidTr="003D3477">
        <w:trPr>
          <w:cnfStyle w:val="000000100000"/>
          <w:trHeight w:val="303"/>
        </w:trPr>
        <w:tc>
          <w:tcPr>
            <w:cnfStyle w:val="001000000000"/>
            <w:tcW w:w="4579" w:type="dxa"/>
            <w:gridSpan w:val="2"/>
            <w:tcBorders>
              <w:left w:val="double" w:sz="4" w:space="0" w:color="1F497D" w:themeColor="text2"/>
              <w:bottom w:val="double" w:sz="4" w:space="0" w:color="1F497D" w:themeColor="text2"/>
            </w:tcBorders>
            <w:noWrap/>
            <w:hideMark/>
          </w:tcPr>
          <w:p w:rsidR="006C53C9" w:rsidRPr="00FD5A24" w:rsidRDefault="006C53C9" w:rsidP="00FD5A24">
            <w:pPr>
              <w:rPr>
                <w:rFonts w:asciiTheme="minorHAnsi" w:hAnsiTheme="minorHAnsi" w:cs="Arial"/>
                <w:b w:val="0"/>
                <w:bCs w:val="0"/>
                <w:sz w:val="20"/>
                <w:szCs w:val="20"/>
              </w:rPr>
            </w:pPr>
            <w:r w:rsidRPr="00FD5A24">
              <w:rPr>
                <w:rFonts w:asciiTheme="minorHAnsi" w:hAnsiTheme="minorHAnsi" w:cs="Arial"/>
                <w:b w:val="0"/>
                <w:sz w:val="20"/>
                <w:szCs w:val="20"/>
              </w:rPr>
              <w:t>RGT</w:t>
            </w:r>
            <w:r w:rsidRPr="00FD5A24">
              <w:rPr>
                <w:rFonts w:asciiTheme="minorHAnsi" w:hAnsiTheme="minorHAnsi" w:cs="Arial"/>
                <w:b w:val="0"/>
                <w:bCs w:val="0"/>
                <w:sz w:val="20"/>
                <w:szCs w:val="20"/>
              </w:rPr>
              <w:t xml:space="preserve"> Sardegna </w:t>
            </w:r>
          </w:p>
        </w:tc>
        <w:tc>
          <w:tcPr>
            <w:tcW w:w="1873" w:type="dxa"/>
            <w:tcBorders>
              <w:bottom w:val="double" w:sz="4" w:space="0" w:color="1F497D" w:themeColor="text2"/>
            </w:tcBorders>
          </w:tcPr>
          <w:p w:rsidR="006C53C9" w:rsidRPr="00FD5A24" w:rsidRDefault="006C53C9" w:rsidP="00FD5A24">
            <w:pPr>
              <w:cnfStyle w:val="000000100000"/>
              <w:rPr>
                <w:rFonts w:asciiTheme="minorHAnsi" w:hAnsiTheme="minorHAnsi" w:cs="Arial"/>
                <w:sz w:val="20"/>
                <w:szCs w:val="20"/>
              </w:rPr>
            </w:pPr>
            <w:r w:rsidRPr="00FD5A24">
              <w:rPr>
                <w:rFonts w:asciiTheme="minorHAnsi" w:hAnsiTheme="minorHAnsi" w:cs="Arial"/>
                <w:sz w:val="20"/>
                <w:szCs w:val="20"/>
              </w:rPr>
              <w:t>ECCA</w:t>
            </w:r>
          </w:p>
        </w:tc>
        <w:tc>
          <w:tcPr>
            <w:tcW w:w="8294" w:type="dxa"/>
            <w:vMerge/>
            <w:tcBorders>
              <w:bottom w:val="double" w:sz="4" w:space="0" w:color="1F497D" w:themeColor="text2"/>
              <w:right w:val="double" w:sz="4" w:space="0" w:color="1F497D" w:themeColor="text2"/>
            </w:tcBorders>
            <w:noWrap/>
            <w:hideMark/>
          </w:tcPr>
          <w:p w:rsidR="006C53C9" w:rsidRPr="00FD5A24" w:rsidRDefault="006C53C9" w:rsidP="00FD5A24">
            <w:pPr>
              <w:cnfStyle w:val="000000100000"/>
              <w:rPr>
                <w:rFonts w:asciiTheme="minorHAnsi" w:hAnsiTheme="minorHAnsi" w:cs="Arial"/>
                <w:sz w:val="20"/>
                <w:szCs w:val="20"/>
              </w:rPr>
            </w:pPr>
          </w:p>
        </w:tc>
      </w:tr>
    </w:tbl>
    <w:p w:rsidR="00AA31EF" w:rsidRPr="00832389" w:rsidRDefault="00AA31EF" w:rsidP="003D3477">
      <w:pPr>
        <w:autoSpaceDE w:val="0"/>
        <w:autoSpaceDN w:val="0"/>
        <w:adjustRightInd w:val="0"/>
        <w:rPr>
          <w:rFonts w:asciiTheme="minorHAnsi" w:hAnsiTheme="minorHAnsi"/>
          <w:bCs/>
          <w:i/>
          <w:iCs/>
        </w:rPr>
      </w:pPr>
    </w:p>
    <w:sectPr w:rsidR="00AA31EF" w:rsidRPr="00832389" w:rsidSect="003D3477">
      <w:headerReference w:type="first" r:id="rId34"/>
      <w:pgSz w:w="16838" w:h="11906" w:orient="landscape" w:code="9"/>
      <w:pgMar w:top="1559" w:right="1559" w:bottom="1276" w:left="1418" w:header="709" w:footer="709" w:gutter="0"/>
      <w:pgNumType w:start="2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C74" w:rsidRDefault="00E92C74" w:rsidP="00627C24">
      <w:r>
        <w:separator/>
      </w:r>
    </w:p>
  </w:endnote>
  <w:endnote w:type="continuationSeparator" w:id="0">
    <w:p w:rsidR="00E92C74" w:rsidRDefault="00E92C74" w:rsidP="00627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73" w:type="dxa"/>
      <w:tblBorders>
        <w:insideH w:val="single" w:sz="12" w:space="0" w:color="FFC000"/>
        <w:insideV w:val="single" w:sz="24" w:space="0" w:color="FFC000"/>
      </w:tblBorders>
      <w:tblLook w:val="04A0"/>
    </w:tblPr>
    <w:tblGrid>
      <w:gridCol w:w="3227"/>
      <w:gridCol w:w="4819"/>
      <w:gridCol w:w="1627"/>
    </w:tblGrid>
    <w:tr w:rsidR="00B82068" w:rsidRPr="000619CB" w:rsidTr="002825A7">
      <w:trPr>
        <w:trHeight w:val="324"/>
      </w:trPr>
      <w:tc>
        <w:tcPr>
          <w:tcW w:w="3227" w:type="dxa"/>
        </w:tcPr>
        <w:p w:rsidR="00B82068" w:rsidRPr="00660F65" w:rsidRDefault="00B82068" w:rsidP="002825A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 xml:space="preserve">Federazione Italiana Triathlon </w:t>
          </w:r>
        </w:p>
      </w:tc>
      <w:tc>
        <w:tcPr>
          <w:tcW w:w="4819" w:type="dxa"/>
        </w:tcPr>
        <w:p w:rsidR="00B82068" w:rsidRPr="00660F65" w:rsidRDefault="00B82068" w:rsidP="003D347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Progetto Attività Giovanile 2013</w:t>
          </w:r>
        </w:p>
      </w:tc>
      <w:tc>
        <w:tcPr>
          <w:tcW w:w="1627" w:type="dxa"/>
          <w:tcBorders>
            <w:top w:val="nil"/>
            <w:bottom w:val="nil"/>
          </w:tcBorders>
        </w:tcPr>
        <w:p w:rsidR="00B82068" w:rsidRPr="00660F65" w:rsidRDefault="00B82068" w:rsidP="003D347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 xml:space="preserve">        </w:t>
          </w:r>
          <w:r w:rsidR="00AA13D0" w:rsidRPr="00660F65">
            <w:rPr>
              <w:rFonts w:asciiTheme="minorHAnsi" w:hAnsiTheme="minorHAnsi"/>
              <w:color w:val="808080" w:themeColor="background1" w:themeShade="80"/>
            </w:rPr>
            <w:fldChar w:fldCharType="begin"/>
          </w:r>
          <w:r w:rsidRPr="00660F65">
            <w:rPr>
              <w:rFonts w:asciiTheme="minorHAnsi" w:hAnsiTheme="minorHAnsi"/>
              <w:color w:val="808080" w:themeColor="background1" w:themeShade="80"/>
            </w:rPr>
            <w:instrText xml:space="preserve"> PAGE   \* MERGEFORMAT </w:instrText>
          </w:r>
          <w:r w:rsidR="00AA13D0" w:rsidRPr="00660F65">
            <w:rPr>
              <w:rFonts w:asciiTheme="minorHAnsi" w:hAnsiTheme="minorHAnsi"/>
              <w:color w:val="808080" w:themeColor="background1" w:themeShade="80"/>
            </w:rPr>
            <w:fldChar w:fldCharType="separate"/>
          </w:r>
          <w:r w:rsidR="003D3477">
            <w:rPr>
              <w:rFonts w:asciiTheme="minorHAnsi" w:hAnsiTheme="minorHAnsi"/>
              <w:noProof/>
              <w:color w:val="808080" w:themeColor="background1" w:themeShade="80"/>
            </w:rPr>
            <w:t>1</w:t>
          </w:r>
          <w:r w:rsidR="00AA13D0" w:rsidRPr="00660F65">
            <w:rPr>
              <w:rFonts w:asciiTheme="minorHAnsi" w:hAnsiTheme="minorHAnsi"/>
              <w:color w:val="808080" w:themeColor="background1" w:themeShade="80"/>
            </w:rPr>
            <w:fldChar w:fldCharType="end"/>
          </w:r>
          <w:r w:rsidRPr="00660F65">
            <w:rPr>
              <w:rFonts w:asciiTheme="minorHAnsi" w:hAnsiTheme="minorHAnsi"/>
              <w:color w:val="808080" w:themeColor="background1" w:themeShade="80"/>
            </w:rPr>
            <w:t>/</w:t>
          </w:r>
          <w:r w:rsidR="003D3477">
            <w:rPr>
              <w:rFonts w:asciiTheme="minorHAnsi" w:hAnsiTheme="minorHAnsi"/>
              <w:color w:val="808080" w:themeColor="background1" w:themeShade="80"/>
            </w:rPr>
            <w:t>27</w:t>
          </w:r>
        </w:p>
      </w:tc>
    </w:tr>
  </w:tbl>
  <w:p w:rsidR="00B82068" w:rsidRDefault="00B8206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73" w:type="dxa"/>
      <w:tblBorders>
        <w:insideH w:val="single" w:sz="12" w:space="0" w:color="FFC000"/>
        <w:insideV w:val="single" w:sz="24" w:space="0" w:color="FFC000"/>
      </w:tblBorders>
      <w:tblLook w:val="04A0"/>
    </w:tblPr>
    <w:tblGrid>
      <w:gridCol w:w="3227"/>
      <w:gridCol w:w="4819"/>
      <w:gridCol w:w="1627"/>
    </w:tblGrid>
    <w:tr w:rsidR="00B82068" w:rsidRPr="000619CB" w:rsidTr="002825A7">
      <w:trPr>
        <w:trHeight w:val="324"/>
      </w:trPr>
      <w:tc>
        <w:tcPr>
          <w:tcW w:w="3227" w:type="dxa"/>
        </w:tcPr>
        <w:p w:rsidR="00B82068" w:rsidRPr="00660F65" w:rsidRDefault="00B82068" w:rsidP="002825A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 xml:space="preserve">Federazione Italiana Triathlon </w:t>
          </w:r>
        </w:p>
      </w:tc>
      <w:tc>
        <w:tcPr>
          <w:tcW w:w="4819" w:type="dxa"/>
        </w:tcPr>
        <w:p w:rsidR="00B82068" w:rsidRPr="00660F65" w:rsidRDefault="00B82068" w:rsidP="003D347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Progetto Attività Giovanile 2013</w:t>
          </w:r>
        </w:p>
      </w:tc>
      <w:tc>
        <w:tcPr>
          <w:tcW w:w="1627" w:type="dxa"/>
          <w:tcBorders>
            <w:top w:val="nil"/>
            <w:bottom w:val="nil"/>
          </w:tcBorders>
        </w:tcPr>
        <w:p w:rsidR="00B82068" w:rsidRPr="00660F65" w:rsidRDefault="00B82068" w:rsidP="003D3477">
          <w:pPr>
            <w:pStyle w:val="Intestazione"/>
            <w:rPr>
              <w:rFonts w:asciiTheme="minorHAnsi" w:hAnsiTheme="minorHAnsi"/>
              <w:color w:val="808080" w:themeColor="background1" w:themeShade="80"/>
            </w:rPr>
          </w:pPr>
          <w:r w:rsidRPr="00660F65">
            <w:rPr>
              <w:rFonts w:asciiTheme="minorHAnsi" w:hAnsiTheme="minorHAnsi"/>
              <w:color w:val="808080" w:themeColor="background1" w:themeShade="80"/>
            </w:rPr>
            <w:t xml:space="preserve">        </w:t>
          </w:r>
          <w:r w:rsidR="00AA13D0" w:rsidRPr="00660F65">
            <w:rPr>
              <w:rFonts w:asciiTheme="minorHAnsi" w:hAnsiTheme="minorHAnsi"/>
              <w:color w:val="808080" w:themeColor="background1" w:themeShade="80"/>
            </w:rPr>
            <w:fldChar w:fldCharType="begin"/>
          </w:r>
          <w:r w:rsidRPr="00660F65">
            <w:rPr>
              <w:rFonts w:asciiTheme="minorHAnsi" w:hAnsiTheme="minorHAnsi"/>
              <w:color w:val="808080" w:themeColor="background1" w:themeShade="80"/>
            </w:rPr>
            <w:instrText xml:space="preserve"> PAGE   \* MERGEFORMAT </w:instrText>
          </w:r>
          <w:r w:rsidR="00AA13D0" w:rsidRPr="00660F65">
            <w:rPr>
              <w:rFonts w:asciiTheme="minorHAnsi" w:hAnsiTheme="minorHAnsi"/>
              <w:color w:val="808080" w:themeColor="background1" w:themeShade="80"/>
            </w:rPr>
            <w:fldChar w:fldCharType="separate"/>
          </w:r>
          <w:r w:rsidR="003D3477">
            <w:rPr>
              <w:rFonts w:asciiTheme="minorHAnsi" w:hAnsiTheme="minorHAnsi"/>
              <w:noProof/>
              <w:color w:val="808080" w:themeColor="background1" w:themeShade="80"/>
            </w:rPr>
            <w:t>27</w:t>
          </w:r>
          <w:r w:rsidR="00AA13D0" w:rsidRPr="00660F65">
            <w:rPr>
              <w:rFonts w:asciiTheme="minorHAnsi" w:hAnsiTheme="minorHAnsi"/>
              <w:color w:val="808080" w:themeColor="background1" w:themeShade="80"/>
            </w:rPr>
            <w:fldChar w:fldCharType="end"/>
          </w:r>
          <w:r w:rsidRPr="00660F65">
            <w:rPr>
              <w:rFonts w:asciiTheme="minorHAnsi" w:hAnsiTheme="minorHAnsi"/>
              <w:color w:val="808080" w:themeColor="background1" w:themeShade="80"/>
            </w:rPr>
            <w:t>/</w:t>
          </w:r>
          <w:r w:rsidR="003D3477">
            <w:rPr>
              <w:rFonts w:asciiTheme="minorHAnsi" w:hAnsiTheme="minorHAnsi"/>
              <w:color w:val="808080" w:themeColor="background1" w:themeShade="80"/>
            </w:rPr>
            <w:t>27</w:t>
          </w:r>
        </w:p>
      </w:tc>
    </w:tr>
  </w:tbl>
  <w:p w:rsidR="00B82068" w:rsidRPr="00535049" w:rsidRDefault="00B82068" w:rsidP="00535049">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73" w:type="dxa"/>
      <w:tblBorders>
        <w:insideH w:val="single" w:sz="12" w:space="0" w:color="FFC000"/>
        <w:insideV w:val="single" w:sz="24" w:space="0" w:color="FFC000"/>
      </w:tblBorders>
      <w:tblLook w:val="04A0"/>
    </w:tblPr>
    <w:tblGrid>
      <w:gridCol w:w="3227"/>
      <w:gridCol w:w="4819"/>
      <w:gridCol w:w="1627"/>
    </w:tblGrid>
    <w:tr w:rsidR="00B82068" w:rsidRPr="000619CB" w:rsidTr="002825A7">
      <w:trPr>
        <w:trHeight w:val="324"/>
      </w:trPr>
      <w:tc>
        <w:tcPr>
          <w:tcW w:w="3227" w:type="dxa"/>
        </w:tcPr>
        <w:p w:rsidR="00B82068" w:rsidRPr="00C80055" w:rsidRDefault="00B82068" w:rsidP="002825A7">
          <w:pPr>
            <w:pStyle w:val="Intestazione"/>
            <w:rPr>
              <w:rFonts w:asciiTheme="minorHAnsi" w:hAnsiTheme="minorHAnsi"/>
              <w:color w:val="808080" w:themeColor="background1" w:themeShade="80"/>
            </w:rPr>
          </w:pPr>
          <w:r w:rsidRPr="00C80055">
            <w:rPr>
              <w:rFonts w:asciiTheme="minorHAnsi" w:hAnsiTheme="minorHAnsi"/>
              <w:color w:val="808080" w:themeColor="background1" w:themeShade="80"/>
            </w:rPr>
            <w:t xml:space="preserve">Federazione Italiana Triathlon </w:t>
          </w:r>
        </w:p>
      </w:tc>
      <w:tc>
        <w:tcPr>
          <w:tcW w:w="4819" w:type="dxa"/>
        </w:tcPr>
        <w:p w:rsidR="00B82068" w:rsidRPr="00C80055" w:rsidRDefault="00B82068" w:rsidP="003D3477">
          <w:pPr>
            <w:pStyle w:val="Intestazione"/>
            <w:rPr>
              <w:rFonts w:asciiTheme="minorHAnsi" w:hAnsiTheme="minorHAnsi"/>
              <w:color w:val="808080" w:themeColor="background1" w:themeShade="80"/>
            </w:rPr>
          </w:pPr>
          <w:r w:rsidRPr="00C80055">
            <w:rPr>
              <w:rFonts w:asciiTheme="minorHAnsi" w:hAnsiTheme="minorHAnsi"/>
              <w:color w:val="808080" w:themeColor="background1" w:themeShade="80"/>
            </w:rPr>
            <w:t>Progetto Attività Giovanile 2013</w:t>
          </w:r>
        </w:p>
      </w:tc>
      <w:tc>
        <w:tcPr>
          <w:tcW w:w="1627" w:type="dxa"/>
          <w:tcBorders>
            <w:top w:val="nil"/>
            <w:bottom w:val="nil"/>
          </w:tcBorders>
        </w:tcPr>
        <w:p w:rsidR="00B82068" w:rsidRPr="00C80055" w:rsidRDefault="00B82068" w:rsidP="003D3477">
          <w:pPr>
            <w:pStyle w:val="Intestazione"/>
            <w:rPr>
              <w:rFonts w:asciiTheme="minorHAnsi" w:hAnsiTheme="minorHAnsi"/>
              <w:color w:val="808080" w:themeColor="background1" w:themeShade="80"/>
            </w:rPr>
          </w:pPr>
          <w:r w:rsidRPr="00C80055">
            <w:rPr>
              <w:rFonts w:asciiTheme="minorHAnsi" w:hAnsiTheme="minorHAnsi"/>
              <w:color w:val="808080" w:themeColor="background1" w:themeShade="80"/>
            </w:rPr>
            <w:t xml:space="preserve">        </w:t>
          </w:r>
          <w:r w:rsidR="00AA13D0" w:rsidRPr="00C80055">
            <w:rPr>
              <w:rFonts w:asciiTheme="minorHAnsi" w:hAnsiTheme="minorHAnsi"/>
              <w:color w:val="808080" w:themeColor="background1" w:themeShade="80"/>
            </w:rPr>
            <w:fldChar w:fldCharType="begin"/>
          </w:r>
          <w:r w:rsidRPr="00C80055">
            <w:rPr>
              <w:rFonts w:asciiTheme="minorHAnsi" w:hAnsiTheme="minorHAnsi"/>
              <w:color w:val="808080" w:themeColor="background1" w:themeShade="80"/>
            </w:rPr>
            <w:instrText xml:space="preserve"> PAGE   \* MERGEFORMAT </w:instrText>
          </w:r>
          <w:r w:rsidR="00AA13D0" w:rsidRPr="00C80055">
            <w:rPr>
              <w:rFonts w:asciiTheme="minorHAnsi" w:hAnsiTheme="minorHAnsi"/>
              <w:color w:val="808080" w:themeColor="background1" w:themeShade="80"/>
            </w:rPr>
            <w:fldChar w:fldCharType="separate"/>
          </w:r>
          <w:r w:rsidR="003D3477">
            <w:rPr>
              <w:rFonts w:asciiTheme="minorHAnsi" w:hAnsiTheme="minorHAnsi"/>
              <w:noProof/>
              <w:color w:val="808080" w:themeColor="background1" w:themeShade="80"/>
            </w:rPr>
            <w:t>26</w:t>
          </w:r>
          <w:r w:rsidR="00AA13D0" w:rsidRPr="00C80055">
            <w:rPr>
              <w:rFonts w:asciiTheme="minorHAnsi" w:hAnsiTheme="minorHAnsi"/>
              <w:color w:val="808080" w:themeColor="background1" w:themeShade="80"/>
            </w:rPr>
            <w:fldChar w:fldCharType="end"/>
          </w:r>
          <w:r w:rsidRPr="00C80055">
            <w:rPr>
              <w:rFonts w:asciiTheme="minorHAnsi" w:hAnsiTheme="minorHAnsi"/>
              <w:color w:val="808080" w:themeColor="background1" w:themeShade="80"/>
            </w:rPr>
            <w:t>/</w:t>
          </w:r>
          <w:r w:rsidR="003D3477">
            <w:rPr>
              <w:rFonts w:asciiTheme="minorHAnsi" w:hAnsiTheme="minorHAnsi"/>
              <w:color w:val="808080" w:themeColor="background1" w:themeShade="80"/>
            </w:rPr>
            <w:t>27</w:t>
          </w:r>
        </w:p>
      </w:tc>
    </w:tr>
  </w:tbl>
  <w:p w:rsidR="00B82068" w:rsidRDefault="00B8206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C74" w:rsidRDefault="00E92C74" w:rsidP="00627C24">
      <w:r>
        <w:separator/>
      </w:r>
    </w:p>
  </w:footnote>
  <w:footnote w:type="continuationSeparator" w:id="0">
    <w:p w:rsidR="00E92C74" w:rsidRDefault="00E92C74" w:rsidP="00627C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fondochiaro-Colore13"/>
      <w:tblW w:w="9146" w:type="dxa"/>
      <w:jc w:val="center"/>
      <w:tblBorders>
        <w:top w:val="none" w:sz="0" w:space="0" w:color="auto"/>
        <w:bottom w:val="none" w:sz="0" w:space="0" w:color="auto"/>
      </w:tblBorders>
      <w:tblLook w:val="04A0"/>
    </w:tblPr>
    <w:tblGrid>
      <w:gridCol w:w="9146"/>
    </w:tblGrid>
    <w:tr w:rsidR="00B82068" w:rsidRPr="00DC795D" w:rsidTr="002825A7">
      <w:trPr>
        <w:cnfStyle w:val="100000000000"/>
        <w:trHeight w:val="297"/>
        <w:jc w:val="center"/>
      </w:trPr>
      <w:tc>
        <w:tcPr>
          <w:cnfStyle w:val="001000000000"/>
          <w:tcW w:w="9146" w:type="dxa"/>
          <w:tcBorders>
            <w:top w:val="single" w:sz="4" w:space="0" w:color="1F497D" w:themeColor="text2"/>
            <w:bottom w:val="single" w:sz="4" w:space="0" w:color="1F497D" w:themeColor="text2"/>
          </w:tcBorders>
        </w:tcPr>
        <w:p w:rsidR="00B82068" w:rsidRPr="00DC795D" w:rsidRDefault="00B82068" w:rsidP="002825A7">
          <w:pPr>
            <w:pStyle w:val="Intestazione"/>
            <w:jc w:val="center"/>
            <w:rPr>
              <w:rFonts w:asciiTheme="minorHAnsi" w:hAnsiTheme="minorHAnsi"/>
            </w:rPr>
          </w:pPr>
          <w:r w:rsidRPr="00C1321C">
            <w:rPr>
              <w:rFonts w:asciiTheme="minorHAnsi" w:hAnsiTheme="minorHAnsi"/>
              <w:b w:val="0"/>
              <w:color w:val="auto"/>
            </w:rPr>
            <w:t xml:space="preserve">PARTE </w:t>
          </w:r>
          <w:r>
            <w:rPr>
              <w:rFonts w:asciiTheme="minorHAnsi" w:hAnsiTheme="minorHAnsi"/>
              <w:b w:val="0"/>
              <w:color w:val="auto"/>
            </w:rPr>
            <w:t>A: PROGETTO</w:t>
          </w:r>
          <w:r w:rsidRPr="00C1321C">
            <w:rPr>
              <w:rFonts w:asciiTheme="minorHAnsi" w:hAnsiTheme="minorHAnsi"/>
              <w:b w:val="0"/>
              <w:color w:val="auto"/>
            </w:rPr>
            <w:t xml:space="preserve"> ATTIVITA’ GIOVANILE </w:t>
          </w:r>
        </w:p>
      </w:tc>
    </w:tr>
  </w:tbl>
  <w:p w:rsidR="00B82068" w:rsidRDefault="00B82068">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068" w:rsidRDefault="00B8206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63DE"/>
    <w:multiLevelType w:val="multilevel"/>
    <w:tmpl w:val="9DD69814"/>
    <w:lvl w:ilvl="0">
      <w:start w:val="5"/>
      <w:numFmt w:val="decimal"/>
      <w:lvlText w:val="%1"/>
      <w:lvlJc w:val="left"/>
      <w:pPr>
        <w:ind w:left="720" w:hanging="360"/>
      </w:pPr>
      <w:rPr>
        <w:rFonts w:hint="default"/>
      </w:rPr>
    </w:lvl>
    <w:lvl w:ilvl="1">
      <w:start w:val="1"/>
      <w:numFmt w:val="decimal"/>
      <w:isLgl/>
      <w:lvlText w:val="%1.%2"/>
      <w:lvlJc w:val="left"/>
      <w:pPr>
        <w:ind w:left="177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3C2F88"/>
    <w:multiLevelType w:val="multilevel"/>
    <w:tmpl w:val="5AA01E3C"/>
    <w:lvl w:ilvl="0">
      <w:start w:val="1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2A4768"/>
    <w:multiLevelType w:val="hybridMultilevel"/>
    <w:tmpl w:val="5F50E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C8A33E1"/>
    <w:multiLevelType w:val="multilevel"/>
    <w:tmpl w:val="B1BACC18"/>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2D0DF4"/>
    <w:multiLevelType w:val="hybridMultilevel"/>
    <w:tmpl w:val="E48446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7C041B"/>
    <w:multiLevelType w:val="multilevel"/>
    <w:tmpl w:val="D48EC82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024011"/>
    <w:multiLevelType w:val="multilevel"/>
    <w:tmpl w:val="AAB69D96"/>
    <w:lvl w:ilvl="0">
      <w:start w:val="1"/>
      <w:numFmt w:val="lowerRoman"/>
      <w:lvlText w:val="%1."/>
      <w:lvlJc w:val="right"/>
      <w:pPr>
        <w:ind w:left="525" w:hanging="525"/>
      </w:pPr>
      <w:rPr>
        <w:rFonts w:hint="default"/>
      </w:rPr>
    </w:lvl>
    <w:lvl w:ilvl="1">
      <w:start w:val="2"/>
      <w:numFmt w:val="decimal"/>
      <w:lvlText w:val="%1.%2"/>
      <w:lvlJc w:val="left"/>
      <w:pPr>
        <w:ind w:left="885" w:hanging="525"/>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59F2512"/>
    <w:multiLevelType w:val="multilevel"/>
    <w:tmpl w:val="696A73D2"/>
    <w:lvl w:ilvl="0">
      <w:start w:val="1"/>
      <w:numFmt w:val="upperRoman"/>
      <w:lvlText w:val="%1."/>
      <w:lvlJc w:val="righ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D42FC3"/>
    <w:multiLevelType w:val="hybridMultilevel"/>
    <w:tmpl w:val="1A9405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695B5B"/>
    <w:multiLevelType w:val="multilevel"/>
    <w:tmpl w:val="DF6A74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FF77C11"/>
    <w:multiLevelType w:val="hybridMultilevel"/>
    <w:tmpl w:val="D40EA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11A1FC4"/>
    <w:multiLevelType w:val="hybridMultilevel"/>
    <w:tmpl w:val="02001340"/>
    <w:lvl w:ilvl="0" w:tplc="B79EA4F6">
      <w:start w:val="1"/>
      <w:numFmt w:val="upperLetter"/>
      <w:lvlText w:val="%1)"/>
      <w:lvlJc w:val="left"/>
      <w:pPr>
        <w:ind w:left="720" w:hanging="360"/>
      </w:pPr>
      <w:rPr>
        <w:rFonts w:hint="default"/>
        <w:b/>
      </w:rPr>
    </w:lvl>
    <w:lvl w:ilvl="1" w:tplc="BE0A002A">
      <w:start w:val="1"/>
      <w:numFmt w:val="lowerLetter"/>
      <w:lvlText w:val="%2."/>
      <w:lvlJc w:val="left"/>
      <w:pPr>
        <w:ind w:left="1440" w:hanging="360"/>
      </w:pPr>
      <w:rPr>
        <w:b w:val="0"/>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3163132"/>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13">
    <w:nsid w:val="237B6DFF"/>
    <w:multiLevelType w:val="hybridMultilevel"/>
    <w:tmpl w:val="3B6C1DF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nsid w:val="23EC46E4"/>
    <w:multiLevelType w:val="hybridMultilevel"/>
    <w:tmpl w:val="086EDAD8"/>
    <w:lvl w:ilvl="0" w:tplc="ABBAB4C8">
      <w:start w:val="4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4A175EE"/>
    <w:multiLevelType w:val="hybridMultilevel"/>
    <w:tmpl w:val="1D221D92"/>
    <w:lvl w:ilvl="0" w:tplc="D004D9A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F036F"/>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17">
    <w:nsid w:val="26D865B3"/>
    <w:multiLevelType w:val="hybridMultilevel"/>
    <w:tmpl w:val="7FB0FF50"/>
    <w:lvl w:ilvl="0" w:tplc="E80213E0">
      <w:start w:val="1"/>
      <w:numFmt w:val="lowerLetter"/>
      <w:lvlText w:val="%1)"/>
      <w:lvlJc w:val="left"/>
      <w:pPr>
        <w:ind w:left="1440" w:hanging="360"/>
      </w:pPr>
      <w:rPr>
        <w:rFonts w:hint="default"/>
      </w:rPr>
    </w:lvl>
    <w:lvl w:ilvl="1" w:tplc="37C4E3DE">
      <w:start w:val="4"/>
      <w:numFmt w:val="decimal"/>
      <w:lvlText w:val="%2."/>
      <w:lvlJc w:val="left"/>
      <w:pPr>
        <w:ind w:left="2160" w:hanging="360"/>
      </w:pPr>
      <w:rPr>
        <w:rFonts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nsid w:val="27954B78"/>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19">
    <w:nsid w:val="29B4213E"/>
    <w:multiLevelType w:val="hybridMultilevel"/>
    <w:tmpl w:val="47620C1E"/>
    <w:lvl w:ilvl="0" w:tplc="4DE0F9CA">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A955A95"/>
    <w:multiLevelType w:val="multilevel"/>
    <w:tmpl w:val="AAB69D96"/>
    <w:lvl w:ilvl="0">
      <w:start w:val="1"/>
      <w:numFmt w:val="lowerRoman"/>
      <w:lvlText w:val="%1."/>
      <w:lvlJc w:val="right"/>
      <w:pPr>
        <w:ind w:left="525" w:hanging="525"/>
      </w:pPr>
      <w:rPr>
        <w:rFonts w:hint="default"/>
      </w:rPr>
    </w:lvl>
    <w:lvl w:ilvl="1">
      <w:start w:val="2"/>
      <w:numFmt w:val="decimal"/>
      <w:lvlText w:val="%1.%2"/>
      <w:lvlJc w:val="left"/>
      <w:pPr>
        <w:ind w:left="885" w:hanging="525"/>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06A7D06"/>
    <w:multiLevelType w:val="hybridMultilevel"/>
    <w:tmpl w:val="FE06C5FA"/>
    <w:lvl w:ilvl="0" w:tplc="B97685F6">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0D46A22"/>
    <w:multiLevelType w:val="hybridMultilevel"/>
    <w:tmpl w:val="56986C92"/>
    <w:lvl w:ilvl="0" w:tplc="201C2464">
      <w:start w:val="1"/>
      <w:numFmt w:val="upperLetter"/>
      <w:lvlText w:val="%1)"/>
      <w:lvlJc w:val="left"/>
      <w:pPr>
        <w:ind w:left="720" w:hanging="360"/>
      </w:pPr>
      <w:rPr>
        <w:rFonts w:hint="default"/>
        <w:b/>
        <w:spacing w:val="0"/>
        <w:kern w:val="0"/>
        <w:position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66A499C"/>
    <w:multiLevelType w:val="multilevel"/>
    <w:tmpl w:val="50E002FE"/>
    <w:lvl w:ilvl="0">
      <w:start w:val="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0D43AA4"/>
    <w:multiLevelType w:val="multilevel"/>
    <w:tmpl w:val="1FDA5E40"/>
    <w:lvl w:ilvl="0">
      <w:start w:val="14"/>
      <w:numFmt w:val="decimal"/>
      <w:lvlText w:val="%1"/>
      <w:lvlJc w:val="left"/>
      <w:pPr>
        <w:ind w:left="570" w:hanging="570"/>
      </w:pPr>
      <w:rPr>
        <w:rFonts w:hint="default"/>
        <w:b/>
        <w:color w:val="auto"/>
        <w:sz w:val="32"/>
      </w:rPr>
    </w:lvl>
    <w:lvl w:ilvl="1">
      <w:start w:val="2"/>
      <w:numFmt w:val="decimal"/>
      <w:lvlText w:val="%1.%2"/>
      <w:lvlJc w:val="left"/>
      <w:pPr>
        <w:ind w:left="570" w:hanging="570"/>
      </w:pPr>
      <w:rPr>
        <w:rFonts w:hint="default"/>
        <w:b/>
        <w:color w:val="auto"/>
        <w:sz w:val="24"/>
        <w:szCs w:val="24"/>
      </w:rPr>
    </w:lvl>
    <w:lvl w:ilvl="2">
      <w:start w:val="1"/>
      <w:numFmt w:val="decimal"/>
      <w:lvlText w:val="%1.%2.%3"/>
      <w:lvlJc w:val="left"/>
      <w:pPr>
        <w:ind w:left="720" w:hanging="720"/>
      </w:pPr>
      <w:rPr>
        <w:rFonts w:hint="default"/>
        <w:b/>
        <w:color w:val="auto"/>
        <w:sz w:val="32"/>
      </w:rPr>
    </w:lvl>
    <w:lvl w:ilvl="3">
      <w:start w:val="1"/>
      <w:numFmt w:val="decimal"/>
      <w:lvlText w:val="%1.%2.%3.%4"/>
      <w:lvlJc w:val="left"/>
      <w:pPr>
        <w:ind w:left="720" w:hanging="720"/>
      </w:pPr>
      <w:rPr>
        <w:rFonts w:hint="default"/>
        <w:b/>
        <w:color w:val="auto"/>
        <w:sz w:val="32"/>
      </w:rPr>
    </w:lvl>
    <w:lvl w:ilvl="4">
      <w:start w:val="1"/>
      <w:numFmt w:val="decimal"/>
      <w:lvlText w:val="%1.%2.%3.%4.%5"/>
      <w:lvlJc w:val="left"/>
      <w:pPr>
        <w:ind w:left="1080" w:hanging="1080"/>
      </w:pPr>
      <w:rPr>
        <w:rFonts w:hint="default"/>
        <w:b/>
        <w:color w:val="auto"/>
        <w:sz w:val="32"/>
      </w:rPr>
    </w:lvl>
    <w:lvl w:ilvl="5">
      <w:start w:val="1"/>
      <w:numFmt w:val="decimal"/>
      <w:lvlText w:val="%1.%2.%3.%4.%5.%6"/>
      <w:lvlJc w:val="left"/>
      <w:pPr>
        <w:ind w:left="1080" w:hanging="1080"/>
      </w:pPr>
      <w:rPr>
        <w:rFonts w:hint="default"/>
        <w:b/>
        <w:color w:val="auto"/>
        <w:sz w:val="32"/>
      </w:rPr>
    </w:lvl>
    <w:lvl w:ilvl="6">
      <w:start w:val="1"/>
      <w:numFmt w:val="decimal"/>
      <w:lvlText w:val="%1.%2.%3.%4.%5.%6.%7"/>
      <w:lvlJc w:val="left"/>
      <w:pPr>
        <w:ind w:left="1440" w:hanging="1440"/>
      </w:pPr>
      <w:rPr>
        <w:rFonts w:hint="default"/>
        <w:b/>
        <w:color w:val="auto"/>
        <w:sz w:val="32"/>
      </w:rPr>
    </w:lvl>
    <w:lvl w:ilvl="7">
      <w:start w:val="1"/>
      <w:numFmt w:val="decimal"/>
      <w:lvlText w:val="%1.%2.%3.%4.%5.%6.%7.%8"/>
      <w:lvlJc w:val="left"/>
      <w:pPr>
        <w:ind w:left="1440" w:hanging="1440"/>
      </w:pPr>
      <w:rPr>
        <w:rFonts w:hint="default"/>
        <w:b/>
        <w:color w:val="auto"/>
        <w:sz w:val="32"/>
      </w:rPr>
    </w:lvl>
    <w:lvl w:ilvl="8">
      <w:start w:val="1"/>
      <w:numFmt w:val="decimal"/>
      <w:lvlText w:val="%1.%2.%3.%4.%5.%6.%7.%8.%9"/>
      <w:lvlJc w:val="left"/>
      <w:pPr>
        <w:ind w:left="1440" w:hanging="1440"/>
      </w:pPr>
      <w:rPr>
        <w:rFonts w:hint="default"/>
        <w:b/>
        <w:color w:val="auto"/>
        <w:sz w:val="32"/>
      </w:rPr>
    </w:lvl>
  </w:abstractNum>
  <w:abstractNum w:abstractNumId="25">
    <w:nsid w:val="414D7824"/>
    <w:multiLevelType w:val="hybridMultilevel"/>
    <w:tmpl w:val="7B34D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5017814"/>
    <w:multiLevelType w:val="hybridMultilevel"/>
    <w:tmpl w:val="2C46C45E"/>
    <w:lvl w:ilvl="0" w:tplc="02803E80">
      <w:start w:val="1"/>
      <w:numFmt w:val="upperRoman"/>
      <w:lvlText w:val="%1."/>
      <w:lvlJc w:val="right"/>
      <w:pPr>
        <w:ind w:left="720" w:hanging="360"/>
      </w:pPr>
      <w:rPr>
        <w:color w:val="auto"/>
      </w:rPr>
    </w:lvl>
    <w:lvl w:ilvl="1" w:tplc="ABBAB4C8">
      <w:start w:val="40"/>
      <w:numFmt w:val="bullet"/>
      <w:lvlText w:val="-"/>
      <w:lvlJc w:val="left"/>
      <w:pPr>
        <w:ind w:left="1440" w:hanging="360"/>
      </w:pPr>
      <w:rPr>
        <w:rFonts w:ascii="Calibri" w:eastAsia="Calibri" w:hAnsi="Calibri" w:cs="Times New Roman" w:hint="default"/>
        <w:color w:val="auto"/>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71C5266"/>
    <w:multiLevelType w:val="hybridMultilevel"/>
    <w:tmpl w:val="A4D2A0D6"/>
    <w:lvl w:ilvl="0" w:tplc="C4E05880">
      <w:start w:val="1"/>
      <w:numFmt w:val="bullet"/>
      <w:lvlText w:val="•"/>
      <w:lvlJc w:val="left"/>
      <w:pPr>
        <w:tabs>
          <w:tab w:val="num" w:pos="720"/>
        </w:tabs>
        <w:ind w:left="720" w:hanging="360"/>
      </w:pPr>
      <w:rPr>
        <w:rFonts w:ascii="Arial" w:hAnsi="Arial" w:hint="default"/>
      </w:rPr>
    </w:lvl>
    <w:lvl w:ilvl="1" w:tplc="BBF405A6">
      <w:start w:val="1519"/>
      <w:numFmt w:val="bullet"/>
      <w:lvlText w:val="•"/>
      <w:lvlJc w:val="left"/>
      <w:pPr>
        <w:tabs>
          <w:tab w:val="num" w:pos="1440"/>
        </w:tabs>
        <w:ind w:left="1440" w:hanging="360"/>
      </w:pPr>
      <w:rPr>
        <w:rFonts w:ascii="Arial" w:hAnsi="Arial" w:hint="default"/>
      </w:rPr>
    </w:lvl>
    <w:lvl w:ilvl="2" w:tplc="1A9C40D8">
      <w:start w:val="1"/>
      <w:numFmt w:val="bullet"/>
      <w:lvlText w:val="•"/>
      <w:lvlJc w:val="left"/>
      <w:pPr>
        <w:tabs>
          <w:tab w:val="num" w:pos="2160"/>
        </w:tabs>
        <w:ind w:left="2160" w:hanging="360"/>
      </w:pPr>
      <w:rPr>
        <w:rFonts w:ascii="Arial" w:hAnsi="Arial" w:hint="default"/>
      </w:rPr>
    </w:lvl>
    <w:lvl w:ilvl="3" w:tplc="FF0061A2" w:tentative="1">
      <w:start w:val="1"/>
      <w:numFmt w:val="bullet"/>
      <w:lvlText w:val="•"/>
      <w:lvlJc w:val="left"/>
      <w:pPr>
        <w:tabs>
          <w:tab w:val="num" w:pos="2880"/>
        </w:tabs>
        <w:ind w:left="2880" w:hanging="360"/>
      </w:pPr>
      <w:rPr>
        <w:rFonts w:ascii="Arial" w:hAnsi="Arial" w:hint="default"/>
      </w:rPr>
    </w:lvl>
    <w:lvl w:ilvl="4" w:tplc="0AA0018C" w:tentative="1">
      <w:start w:val="1"/>
      <w:numFmt w:val="bullet"/>
      <w:lvlText w:val="•"/>
      <w:lvlJc w:val="left"/>
      <w:pPr>
        <w:tabs>
          <w:tab w:val="num" w:pos="3600"/>
        </w:tabs>
        <w:ind w:left="3600" w:hanging="360"/>
      </w:pPr>
      <w:rPr>
        <w:rFonts w:ascii="Arial" w:hAnsi="Arial" w:hint="default"/>
      </w:rPr>
    </w:lvl>
    <w:lvl w:ilvl="5" w:tplc="D49617FA" w:tentative="1">
      <w:start w:val="1"/>
      <w:numFmt w:val="bullet"/>
      <w:lvlText w:val="•"/>
      <w:lvlJc w:val="left"/>
      <w:pPr>
        <w:tabs>
          <w:tab w:val="num" w:pos="4320"/>
        </w:tabs>
        <w:ind w:left="4320" w:hanging="360"/>
      </w:pPr>
      <w:rPr>
        <w:rFonts w:ascii="Arial" w:hAnsi="Arial" w:hint="default"/>
      </w:rPr>
    </w:lvl>
    <w:lvl w:ilvl="6" w:tplc="11DC7B72" w:tentative="1">
      <w:start w:val="1"/>
      <w:numFmt w:val="bullet"/>
      <w:lvlText w:val="•"/>
      <w:lvlJc w:val="left"/>
      <w:pPr>
        <w:tabs>
          <w:tab w:val="num" w:pos="5040"/>
        </w:tabs>
        <w:ind w:left="5040" w:hanging="360"/>
      </w:pPr>
      <w:rPr>
        <w:rFonts w:ascii="Arial" w:hAnsi="Arial" w:hint="default"/>
      </w:rPr>
    </w:lvl>
    <w:lvl w:ilvl="7" w:tplc="374E23C8" w:tentative="1">
      <w:start w:val="1"/>
      <w:numFmt w:val="bullet"/>
      <w:lvlText w:val="•"/>
      <w:lvlJc w:val="left"/>
      <w:pPr>
        <w:tabs>
          <w:tab w:val="num" w:pos="5760"/>
        </w:tabs>
        <w:ind w:left="5760" w:hanging="360"/>
      </w:pPr>
      <w:rPr>
        <w:rFonts w:ascii="Arial" w:hAnsi="Arial" w:hint="default"/>
      </w:rPr>
    </w:lvl>
    <w:lvl w:ilvl="8" w:tplc="FAEA77D2" w:tentative="1">
      <w:start w:val="1"/>
      <w:numFmt w:val="bullet"/>
      <w:lvlText w:val="•"/>
      <w:lvlJc w:val="left"/>
      <w:pPr>
        <w:tabs>
          <w:tab w:val="num" w:pos="6480"/>
        </w:tabs>
        <w:ind w:left="6480" w:hanging="360"/>
      </w:pPr>
      <w:rPr>
        <w:rFonts w:ascii="Arial" w:hAnsi="Arial" w:hint="default"/>
      </w:rPr>
    </w:lvl>
  </w:abstractNum>
  <w:abstractNum w:abstractNumId="28">
    <w:nsid w:val="4D0C14C0"/>
    <w:multiLevelType w:val="hybridMultilevel"/>
    <w:tmpl w:val="588662B0"/>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29">
    <w:nsid w:val="4EFB42EE"/>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30">
    <w:nsid w:val="4F595E42"/>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31">
    <w:nsid w:val="4FAA71CA"/>
    <w:multiLevelType w:val="multilevel"/>
    <w:tmpl w:val="565ED234"/>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FB34AD6"/>
    <w:multiLevelType w:val="multilevel"/>
    <w:tmpl w:val="E7EE3854"/>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19160EE"/>
    <w:multiLevelType w:val="multilevel"/>
    <w:tmpl w:val="0E1A3D3E"/>
    <w:lvl w:ilvl="0">
      <w:start w:val="4"/>
      <w:numFmt w:val="decimal"/>
      <w:lvlText w:val="%1."/>
      <w:lvlJc w:val="left"/>
      <w:pPr>
        <w:ind w:left="8157" w:hanging="360"/>
      </w:pPr>
      <w:rPr>
        <w:rFonts w:hint="default"/>
      </w:rPr>
    </w:lvl>
    <w:lvl w:ilvl="1">
      <w:start w:val="1"/>
      <w:numFmt w:val="decimal"/>
      <w:isLgl/>
      <w:lvlText w:val="%1.%2"/>
      <w:lvlJc w:val="left"/>
      <w:pPr>
        <w:ind w:left="8172" w:hanging="375"/>
      </w:pPr>
      <w:rPr>
        <w:rFonts w:hint="default"/>
      </w:rPr>
    </w:lvl>
    <w:lvl w:ilvl="2">
      <w:start w:val="1"/>
      <w:numFmt w:val="decimal"/>
      <w:isLgl/>
      <w:lvlText w:val="%1.%2.%3"/>
      <w:lvlJc w:val="left"/>
      <w:pPr>
        <w:ind w:left="8517" w:hanging="720"/>
      </w:pPr>
      <w:rPr>
        <w:rFonts w:hint="default"/>
      </w:rPr>
    </w:lvl>
    <w:lvl w:ilvl="3">
      <w:start w:val="1"/>
      <w:numFmt w:val="decimal"/>
      <w:isLgl/>
      <w:lvlText w:val="%1.%2.%3.%4"/>
      <w:lvlJc w:val="left"/>
      <w:pPr>
        <w:ind w:left="8877" w:hanging="1080"/>
      </w:pPr>
      <w:rPr>
        <w:rFonts w:hint="default"/>
      </w:rPr>
    </w:lvl>
    <w:lvl w:ilvl="4">
      <w:start w:val="1"/>
      <w:numFmt w:val="decimal"/>
      <w:isLgl/>
      <w:lvlText w:val="%1.%2.%3.%4.%5"/>
      <w:lvlJc w:val="left"/>
      <w:pPr>
        <w:ind w:left="8877" w:hanging="1080"/>
      </w:pPr>
      <w:rPr>
        <w:rFonts w:hint="default"/>
      </w:rPr>
    </w:lvl>
    <w:lvl w:ilvl="5">
      <w:start w:val="1"/>
      <w:numFmt w:val="decimal"/>
      <w:isLgl/>
      <w:lvlText w:val="%1.%2.%3.%4.%5.%6"/>
      <w:lvlJc w:val="left"/>
      <w:pPr>
        <w:ind w:left="9237" w:hanging="1440"/>
      </w:pPr>
      <w:rPr>
        <w:rFonts w:hint="default"/>
      </w:rPr>
    </w:lvl>
    <w:lvl w:ilvl="6">
      <w:start w:val="1"/>
      <w:numFmt w:val="decimal"/>
      <w:isLgl/>
      <w:lvlText w:val="%1.%2.%3.%4.%5.%6.%7"/>
      <w:lvlJc w:val="left"/>
      <w:pPr>
        <w:ind w:left="9237" w:hanging="1440"/>
      </w:pPr>
      <w:rPr>
        <w:rFonts w:hint="default"/>
      </w:rPr>
    </w:lvl>
    <w:lvl w:ilvl="7">
      <w:start w:val="1"/>
      <w:numFmt w:val="decimal"/>
      <w:isLgl/>
      <w:lvlText w:val="%1.%2.%3.%4.%5.%6.%7.%8"/>
      <w:lvlJc w:val="left"/>
      <w:pPr>
        <w:ind w:left="9597" w:hanging="1800"/>
      </w:pPr>
      <w:rPr>
        <w:rFonts w:hint="default"/>
      </w:rPr>
    </w:lvl>
    <w:lvl w:ilvl="8">
      <w:start w:val="1"/>
      <w:numFmt w:val="decimal"/>
      <w:isLgl/>
      <w:lvlText w:val="%1.%2.%3.%4.%5.%6.%7.%8.%9"/>
      <w:lvlJc w:val="left"/>
      <w:pPr>
        <w:ind w:left="9957" w:hanging="2160"/>
      </w:pPr>
      <w:rPr>
        <w:rFonts w:hint="default"/>
      </w:rPr>
    </w:lvl>
  </w:abstractNum>
  <w:abstractNum w:abstractNumId="34">
    <w:nsid w:val="58296209"/>
    <w:multiLevelType w:val="hybridMultilevel"/>
    <w:tmpl w:val="70387B04"/>
    <w:lvl w:ilvl="0" w:tplc="ABBAB4C8">
      <w:start w:val="40"/>
      <w:numFmt w:val="bullet"/>
      <w:lvlText w:val="-"/>
      <w:lvlJc w:val="left"/>
      <w:pPr>
        <w:ind w:left="770" w:hanging="360"/>
      </w:pPr>
      <w:rPr>
        <w:rFonts w:ascii="Calibri" w:eastAsia="Calibri" w:hAnsi="Calibri" w:cs="Times New Roman" w:hint="default"/>
      </w:rPr>
    </w:lvl>
    <w:lvl w:ilvl="1" w:tplc="04100003">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5">
    <w:nsid w:val="5866037A"/>
    <w:multiLevelType w:val="multilevel"/>
    <w:tmpl w:val="7FD2334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
      <w:lvlJc w:val="left"/>
      <w:pPr>
        <w:ind w:left="1440" w:hanging="1080"/>
      </w:pPr>
      <w:rPr>
        <w:rFonts w:asciiTheme="minorHAnsi" w:eastAsia="Calibri" w:hAnsiTheme="minorHAnsi" w:cs="Tahoma"/>
      </w:rPr>
    </w:lvl>
    <w:lvl w:ilvl="5">
      <w:start w:val="1"/>
      <w:numFmt w:val="lowerRoman"/>
      <w:lvlText w:val="%6."/>
      <w:lvlJc w:val="right"/>
      <w:pPr>
        <w:ind w:left="1440" w:hanging="1080"/>
      </w:pPr>
      <w:rPr>
        <w:rFonts w:hint="default"/>
        <w:b w: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ACC1FD4"/>
    <w:multiLevelType w:val="multilevel"/>
    <w:tmpl w:val="1D8842BE"/>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B422A88"/>
    <w:multiLevelType w:val="multilevel"/>
    <w:tmpl w:val="AF864C5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decimal"/>
      <w:lvlText w:val="%7."/>
      <w:lvlJc w:val="left"/>
      <w:pPr>
        <w:tabs>
          <w:tab w:val="num" w:pos="2552"/>
        </w:tabs>
        <w:ind w:left="2268" w:firstLine="0"/>
      </w:pPr>
      <w:rPr>
        <w:rFonts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38">
    <w:nsid w:val="602125E2"/>
    <w:multiLevelType w:val="multilevel"/>
    <w:tmpl w:val="ECA04CA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031137A"/>
    <w:multiLevelType w:val="hybridMultilevel"/>
    <w:tmpl w:val="D6B80E2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33D6760"/>
    <w:multiLevelType w:val="hybridMultilevel"/>
    <w:tmpl w:val="1130E5EE"/>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574636C"/>
    <w:multiLevelType w:val="hybridMultilevel"/>
    <w:tmpl w:val="D406788E"/>
    <w:lvl w:ilvl="0" w:tplc="669C02E8">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83F49638">
      <w:start w:val="12"/>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64A6C5F"/>
    <w:multiLevelType w:val="hybridMultilevel"/>
    <w:tmpl w:val="9432B0C4"/>
    <w:lvl w:ilvl="0" w:tplc="ABBAB4C8">
      <w:start w:val="4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6657E2E"/>
    <w:multiLevelType w:val="hybridMultilevel"/>
    <w:tmpl w:val="6F5A3886"/>
    <w:lvl w:ilvl="0" w:tplc="175EDF0C">
      <w:start w:val="1"/>
      <w:numFmt w:val="upperRoman"/>
      <w:lvlText w:val="%1."/>
      <w:lvlJc w:val="right"/>
      <w:pPr>
        <w:ind w:left="720" w:hanging="360"/>
      </w:pPr>
      <w:rPr>
        <w:color w:val="auto"/>
      </w:rPr>
    </w:lvl>
    <w:lvl w:ilvl="1" w:tplc="ABBAB4C8">
      <w:start w:val="40"/>
      <w:numFmt w:val="bullet"/>
      <w:lvlText w:val="-"/>
      <w:lvlJc w:val="left"/>
      <w:pPr>
        <w:ind w:left="1440" w:hanging="360"/>
      </w:pPr>
      <w:rPr>
        <w:rFonts w:ascii="Calibri" w:eastAsia="Calibri" w:hAnsi="Calibri" w:cs="Times New Roman" w:hint="default"/>
        <w:color w:val="auto"/>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686E7F69"/>
    <w:multiLevelType w:val="hybridMultilevel"/>
    <w:tmpl w:val="1E3A12E2"/>
    <w:lvl w:ilvl="0" w:tplc="684CAA9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437ED0"/>
    <w:multiLevelType w:val="multilevel"/>
    <w:tmpl w:val="DAC077F8"/>
    <w:lvl w:ilvl="0">
      <w:start w:val="13"/>
      <w:numFmt w:val="decimal"/>
      <w:lvlText w:val="%1"/>
      <w:lvlJc w:val="left"/>
      <w:pPr>
        <w:ind w:left="720" w:hanging="360"/>
      </w:pPr>
      <w:rPr>
        <w:rFonts w:hint="default"/>
        <w:b/>
        <w:sz w:val="32"/>
        <w:szCs w:val="3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DE36DBD"/>
    <w:multiLevelType w:val="multilevel"/>
    <w:tmpl w:val="5FE0931C"/>
    <w:lvl w:ilvl="0">
      <w:start w:val="14"/>
      <w:numFmt w:val="decimal"/>
      <w:lvlText w:val="%1"/>
      <w:lvlJc w:val="left"/>
      <w:pPr>
        <w:ind w:left="525" w:hanging="525"/>
      </w:pPr>
      <w:rPr>
        <w:rFonts w:hint="default"/>
        <w:b/>
        <w:color w:val="auto"/>
      </w:rPr>
    </w:lvl>
    <w:lvl w:ilvl="1">
      <w:start w:val="2"/>
      <w:numFmt w:val="decimal"/>
      <w:lvlText w:val="%1.%2"/>
      <w:lvlJc w:val="left"/>
      <w:pPr>
        <w:ind w:left="525" w:hanging="52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47">
    <w:nsid w:val="6E1151B0"/>
    <w:multiLevelType w:val="hybridMultilevel"/>
    <w:tmpl w:val="B0A4F38C"/>
    <w:lvl w:ilvl="0" w:tplc="A0043946">
      <w:start w:val="1"/>
      <w:numFmt w:val="upperLetter"/>
      <w:lvlText w:val="%1)"/>
      <w:lvlJc w:val="left"/>
      <w:pPr>
        <w:ind w:left="720" w:hanging="360"/>
      </w:pPr>
      <w:rPr>
        <w:rFonts w:hint="default"/>
      </w:rPr>
    </w:lvl>
    <w:lvl w:ilvl="1" w:tplc="EEFE24EC">
      <w:start w:val="1"/>
      <w:numFmt w:val="lowerLetter"/>
      <w:lvlText w:val="%2.)"/>
      <w:lvlJc w:val="left"/>
      <w:pPr>
        <w:ind w:left="1440" w:hanging="360"/>
      </w:pPr>
      <w:rPr>
        <w:rFonts w:asciiTheme="minorHAnsi" w:eastAsia="Times New Roman" w:hAnsiTheme="minorHAnsi" w:cs="Calibri"/>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6E463DCC"/>
    <w:multiLevelType w:val="multilevel"/>
    <w:tmpl w:val="2E7E2390"/>
    <w:lvl w:ilvl="0">
      <w:start w:val="3"/>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2"/>
      </w:rPr>
    </w:lvl>
    <w:lvl w:ilvl="5">
      <w:start w:val="1"/>
      <w:numFmt w:val="lowerLetter"/>
      <w:lvlText w:val="(%6)."/>
      <w:lvlJc w:val="left"/>
      <w:pPr>
        <w:tabs>
          <w:tab w:val="num" w:pos="2268"/>
        </w:tabs>
        <w:ind w:left="1985" w:hanging="397"/>
      </w:pPr>
      <w:rPr>
        <w:rFonts w:ascii="Calibri" w:hAnsi="Calibri" w:hint="default"/>
        <w:b w:val="0"/>
        <w:sz w:val="22"/>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49">
    <w:nsid w:val="6F2C32C9"/>
    <w:multiLevelType w:val="multilevel"/>
    <w:tmpl w:val="506E1390"/>
    <w:lvl w:ilvl="0">
      <w:start w:val="1"/>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0"/>
        <w:szCs w:val="20"/>
      </w:rPr>
    </w:lvl>
    <w:lvl w:ilvl="5">
      <w:start w:val="1"/>
      <w:numFmt w:val="lowerLetter"/>
      <w:lvlText w:val="(%6)."/>
      <w:lvlJc w:val="left"/>
      <w:pPr>
        <w:tabs>
          <w:tab w:val="num" w:pos="2268"/>
        </w:tabs>
        <w:ind w:left="1985" w:hanging="397"/>
      </w:pPr>
      <w:rPr>
        <w:rFonts w:ascii="Calibri" w:hAnsi="Calibri" w:hint="default"/>
        <w:b w:val="0"/>
        <w:sz w:val="20"/>
        <w:szCs w:val="20"/>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50">
    <w:nsid w:val="71BD29CB"/>
    <w:multiLevelType w:val="multilevel"/>
    <w:tmpl w:val="7FD2334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
      <w:lvlJc w:val="left"/>
      <w:pPr>
        <w:ind w:left="1440" w:hanging="1080"/>
      </w:pPr>
      <w:rPr>
        <w:rFonts w:asciiTheme="minorHAnsi" w:eastAsia="Calibri" w:hAnsiTheme="minorHAnsi" w:cs="Tahoma"/>
      </w:rPr>
    </w:lvl>
    <w:lvl w:ilvl="5">
      <w:start w:val="1"/>
      <w:numFmt w:val="lowerRoman"/>
      <w:lvlText w:val="%6."/>
      <w:lvlJc w:val="right"/>
      <w:pPr>
        <w:ind w:left="1440" w:hanging="1080"/>
      </w:pPr>
      <w:rPr>
        <w:rFonts w:hint="default"/>
        <w:b w: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22F349D"/>
    <w:multiLevelType w:val="multilevel"/>
    <w:tmpl w:val="642097E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74E42446"/>
    <w:multiLevelType w:val="multilevel"/>
    <w:tmpl w:val="2E7E2390"/>
    <w:lvl w:ilvl="0">
      <w:start w:val="3"/>
      <w:numFmt w:val="upperLetter"/>
      <w:lvlText w:val="Parte %1:"/>
      <w:lvlJc w:val="left"/>
      <w:pPr>
        <w:ind w:left="709" w:firstLine="0"/>
      </w:pPr>
      <w:rPr>
        <w:rFonts w:ascii="Calibri" w:hAnsi="Calibri" w:hint="default"/>
        <w:b/>
        <w:sz w:val="36"/>
      </w:rPr>
    </w:lvl>
    <w:lvl w:ilvl="1">
      <w:start w:val="1"/>
      <w:numFmt w:val="decimal"/>
      <w:lvlText w:val="%2"/>
      <w:lvlJc w:val="left"/>
      <w:pPr>
        <w:ind w:left="0" w:firstLine="0"/>
      </w:pPr>
      <w:rPr>
        <w:rFonts w:ascii="Calibri" w:hAnsi="Calibri" w:hint="default"/>
        <w:b/>
        <w:i w:val="0"/>
        <w:strike w:val="0"/>
        <w:dstrike w:val="0"/>
        <w:outline w:val="0"/>
        <w:shadow w:val="0"/>
        <w:emboss w:val="0"/>
        <w:imprint w:val="0"/>
        <w:sz w:val="28"/>
        <w:vertAlign w:val="baseline"/>
      </w:rPr>
    </w:lvl>
    <w:lvl w:ilvl="2">
      <w:start w:val="1"/>
      <w:numFmt w:val="decimal"/>
      <w:lvlText w:val="%2.%3"/>
      <w:lvlJc w:val="right"/>
      <w:pPr>
        <w:tabs>
          <w:tab w:val="num" w:pos="851"/>
        </w:tabs>
        <w:ind w:left="794" w:hanging="397"/>
      </w:pPr>
      <w:rPr>
        <w:rFonts w:ascii="Calibri" w:hAnsi="Calibri" w:hint="default"/>
        <w:b/>
        <w:i w:val="0"/>
        <w:sz w:val="24"/>
      </w:rPr>
    </w:lvl>
    <w:lvl w:ilvl="3">
      <w:start w:val="1"/>
      <w:numFmt w:val="lowerLetter"/>
      <w:lvlText w:val="%2.%3.%4)"/>
      <w:lvlJc w:val="left"/>
      <w:pPr>
        <w:tabs>
          <w:tab w:val="num" w:pos="1191"/>
        </w:tabs>
        <w:ind w:left="1191" w:hanging="397"/>
      </w:pPr>
      <w:rPr>
        <w:rFonts w:ascii="Calibri" w:hAnsi="Calibri" w:hint="default"/>
        <w:b/>
        <w:i w:val="0"/>
        <w:sz w:val="22"/>
      </w:rPr>
    </w:lvl>
    <w:lvl w:ilvl="4">
      <w:start w:val="1"/>
      <w:numFmt w:val="lowerRoman"/>
      <w:lvlText w:val="(%5)"/>
      <w:lvlJc w:val="left"/>
      <w:pPr>
        <w:tabs>
          <w:tab w:val="num" w:pos="1758"/>
        </w:tabs>
        <w:ind w:left="1588" w:hanging="397"/>
      </w:pPr>
      <w:rPr>
        <w:rFonts w:ascii="Calibri" w:hAnsi="Calibri" w:hint="default"/>
        <w:b w:val="0"/>
        <w:sz w:val="22"/>
      </w:rPr>
    </w:lvl>
    <w:lvl w:ilvl="5">
      <w:start w:val="1"/>
      <w:numFmt w:val="lowerLetter"/>
      <w:lvlText w:val="(%6)."/>
      <w:lvlJc w:val="left"/>
      <w:pPr>
        <w:tabs>
          <w:tab w:val="num" w:pos="2268"/>
        </w:tabs>
        <w:ind w:left="1985" w:hanging="397"/>
      </w:pPr>
      <w:rPr>
        <w:rFonts w:ascii="Calibri" w:hAnsi="Calibri" w:hint="default"/>
        <w:b w:val="0"/>
        <w:sz w:val="22"/>
      </w:rPr>
    </w:lvl>
    <w:lvl w:ilvl="6">
      <w:start w:val="1"/>
      <w:numFmt w:val="bullet"/>
      <w:lvlText w:val=""/>
      <w:lvlJc w:val="left"/>
      <w:pPr>
        <w:tabs>
          <w:tab w:val="num" w:pos="2552"/>
        </w:tabs>
        <w:ind w:left="2268" w:firstLine="0"/>
      </w:pPr>
      <w:rPr>
        <w:rFonts w:ascii="Symbol" w:hAnsi="Symbol" w:hint="default"/>
        <w:color w:val="auto"/>
      </w:rPr>
    </w:lvl>
    <w:lvl w:ilvl="7">
      <w:start w:val="1"/>
      <w:numFmt w:val="bullet"/>
      <w:lvlText w:val=""/>
      <w:lvlJc w:val="left"/>
      <w:pPr>
        <w:tabs>
          <w:tab w:val="num" w:pos="2552"/>
        </w:tabs>
        <w:ind w:left="2268" w:firstLine="0"/>
      </w:pPr>
      <w:rPr>
        <w:rFonts w:ascii="Symbol" w:hAnsi="Symbol" w:hint="default"/>
        <w:color w:val="auto"/>
      </w:rPr>
    </w:lvl>
    <w:lvl w:ilvl="8">
      <w:start w:val="1"/>
      <w:numFmt w:val="bullet"/>
      <w:lvlText w:val=""/>
      <w:lvlJc w:val="left"/>
      <w:pPr>
        <w:tabs>
          <w:tab w:val="num" w:pos="2552"/>
        </w:tabs>
        <w:ind w:left="2268" w:firstLine="0"/>
      </w:pPr>
      <w:rPr>
        <w:rFonts w:ascii="Symbol" w:hAnsi="Symbol" w:hint="default"/>
        <w:color w:val="auto"/>
      </w:rPr>
    </w:lvl>
  </w:abstractNum>
  <w:abstractNum w:abstractNumId="53">
    <w:nsid w:val="75656FC6"/>
    <w:multiLevelType w:val="multilevel"/>
    <w:tmpl w:val="8B56E18E"/>
    <w:lvl w:ilvl="0">
      <w:start w:val="4"/>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lowerLetter"/>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50"/>
  </w:num>
  <w:num w:numId="2">
    <w:abstractNumId w:val="10"/>
  </w:num>
  <w:num w:numId="3">
    <w:abstractNumId w:val="22"/>
  </w:num>
  <w:num w:numId="4">
    <w:abstractNumId w:val="27"/>
  </w:num>
  <w:num w:numId="5">
    <w:abstractNumId w:val="25"/>
  </w:num>
  <w:num w:numId="6">
    <w:abstractNumId w:val="28"/>
  </w:num>
  <w:num w:numId="7">
    <w:abstractNumId w:val="13"/>
  </w:num>
  <w:num w:numId="8">
    <w:abstractNumId w:val="4"/>
  </w:num>
  <w:num w:numId="9">
    <w:abstractNumId w:val="11"/>
  </w:num>
  <w:num w:numId="10">
    <w:abstractNumId w:val="14"/>
  </w:num>
  <w:num w:numId="11">
    <w:abstractNumId w:val="42"/>
  </w:num>
  <w:num w:numId="12">
    <w:abstractNumId w:val="8"/>
  </w:num>
  <w:num w:numId="13">
    <w:abstractNumId w:val="18"/>
  </w:num>
  <w:num w:numId="14">
    <w:abstractNumId w:val="17"/>
  </w:num>
  <w:num w:numId="15">
    <w:abstractNumId w:val="41"/>
  </w:num>
  <w:num w:numId="16">
    <w:abstractNumId w:val="33"/>
  </w:num>
  <w:num w:numId="17">
    <w:abstractNumId w:val="52"/>
  </w:num>
  <w:num w:numId="18">
    <w:abstractNumId w:val="48"/>
  </w:num>
  <w:num w:numId="19">
    <w:abstractNumId w:val="51"/>
  </w:num>
  <w:num w:numId="20">
    <w:abstractNumId w:val="12"/>
  </w:num>
  <w:num w:numId="21">
    <w:abstractNumId w:val="29"/>
  </w:num>
  <w:num w:numId="22">
    <w:abstractNumId w:val="49"/>
  </w:num>
  <w:num w:numId="23">
    <w:abstractNumId w:val="37"/>
  </w:num>
  <w:num w:numId="24">
    <w:abstractNumId w:val="30"/>
  </w:num>
  <w:num w:numId="25">
    <w:abstractNumId w:val="7"/>
  </w:num>
  <w:num w:numId="26">
    <w:abstractNumId w:val="0"/>
  </w:num>
  <w:num w:numId="27">
    <w:abstractNumId w:val="36"/>
  </w:num>
  <w:num w:numId="28">
    <w:abstractNumId w:val="3"/>
  </w:num>
  <w:num w:numId="29">
    <w:abstractNumId w:val="40"/>
  </w:num>
  <w:num w:numId="30">
    <w:abstractNumId w:val="39"/>
  </w:num>
  <w:num w:numId="31">
    <w:abstractNumId w:val="45"/>
  </w:num>
  <w:num w:numId="32">
    <w:abstractNumId w:val="26"/>
  </w:num>
  <w:num w:numId="33">
    <w:abstractNumId w:val="34"/>
  </w:num>
  <w:num w:numId="34">
    <w:abstractNumId w:val="24"/>
  </w:num>
  <w:num w:numId="35">
    <w:abstractNumId w:val="47"/>
  </w:num>
  <w:num w:numId="36">
    <w:abstractNumId w:val="2"/>
  </w:num>
  <w:num w:numId="37">
    <w:abstractNumId w:val="21"/>
  </w:num>
  <w:num w:numId="38">
    <w:abstractNumId w:val="9"/>
  </w:num>
  <w:num w:numId="39">
    <w:abstractNumId w:val="16"/>
  </w:num>
  <w:num w:numId="40">
    <w:abstractNumId w:val="15"/>
  </w:num>
  <w:num w:numId="41">
    <w:abstractNumId w:val="23"/>
  </w:num>
  <w:num w:numId="42">
    <w:abstractNumId w:val="31"/>
  </w:num>
  <w:num w:numId="43">
    <w:abstractNumId w:val="5"/>
  </w:num>
  <w:num w:numId="44">
    <w:abstractNumId w:val="1"/>
  </w:num>
  <w:num w:numId="45">
    <w:abstractNumId w:val="46"/>
  </w:num>
  <w:num w:numId="46">
    <w:abstractNumId w:val="38"/>
  </w:num>
  <w:num w:numId="47">
    <w:abstractNumId w:val="32"/>
  </w:num>
  <w:num w:numId="48">
    <w:abstractNumId w:val="53"/>
  </w:num>
  <w:num w:numId="49">
    <w:abstractNumId w:val="20"/>
  </w:num>
  <w:num w:numId="50">
    <w:abstractNumId w:val="44"/>
  </w:num>
  <w:num w:numId="51">
    <w:abstractNumId w:val="6"/>
  </w:num>
  <w:num w:numId="52">
    <w:abstractNumId w:val="43"/>
  </w:num>
  <w:num w:numId="53">
    <w:abstractNumId w:val="19"/>
  </w:num>
  <w:num w:numId="54">
    <w:abstractNumId w:val="3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stylePaneFormatFilter w:val="3F01"/>
  <w:defaultTabStop w:val="708"/>
  <w:hyphenationZone w:val="283"/>
  <w:drawingGridHorizontalSpacing w:val="120"/>
  <w:displayHorizontalDrawingGridEvery w:val="2"/>
  <w:displayVerticalDrawingGridEvery w:val="2"/>
  <w:characterSpacingControl w:val="doNotCompress"/>
  <w:hdrShapeDefaults>
    <o:shapedefaults v:ext="edit" spidmax="100354">
      <o:colormru v:ext="edit" colors="#cdef23,#55dd35"/>
      <o:colormenu v:ext="edit" fillcolor="#ffc000"/>
    </o:shapedefaults>
  </w:hdrShapeDefaults>
  <w:footnotePr>
    <w:footnote w:id="-1"/>
    <w:footnote w:id="0"/>
  </w:footnotePr>
  <w:endnotePr>
    <w:endnote w:id="-1"/>
    <w:endnote w:id="0"/>
  </w:endnotePr>
  <w:compat/>
  <w:rsids>
    <w:rsidRoot w:val="004B2896"/>
    <w:rsid w:val="00000E3B"/>
    <w:rsid w:val="0000242E"/>
    <w:rsid w:val="000026B0"/>
    <w:rsid w:val="00005670"/>
    <w:rsid w:val="00016AF2"/>
    <w:rsid w:val="00020244"/>
    <w:rsid w:val="0002316E"/>
    <w:rsid w:val="000308BA"/>
    <w:rsid w:val="00033557"/>
    <w:rsid w:val="000349D1"/>
    <w:rsid w:val="000453E0"/>
    <w:rsid w:val="00055011"/>
    <w:rsid w:val="00076C58"/>
    <w:rsid w:val="00077A4C"/>
    <w:rsid w:val="0008006E"/>
    <w:rsid w:val="000A65F8"/>
    <w:rsid w:val="000A71AE"/>
    <w:rsid w:val="000A7B91"/>
    <w:rsid w:val="000B3927"/>
    <w:rsid w:val="000B4836"/>
    <w:rsid w:val="000C0A97"/>
    <w:rsid w:val="000C0E3D"/>
    <w:rsid w:val="000C1BD3"/>
    <w:rsid w:val="000C3953"/>
    <w:rsid w:val="000D1291"/>
    <w:rsid w:val="000E1907"/>
    <w:rsid w:val="000E6A7C"/>
    <w:rsid w:val="000F2CAF"/>
    <w:rsid w:val="000F5E30"/>
    <w:rsid w:val="000F61C1"/>
    <w:rsid w:val="000F6EB1"/>
    <w:rsid w:val="00101EB5"/>
    <w:rsid w:val="00103452"/>
    <w:rsid w:val="00104204"/>
    <w:rsid w:val="00113078"/>
    <w:rsid w:val="00126D84"/>
    <w:rsid w:val="00127DA8"/>
    <w:rsid w:val="001312EE"/>
    <w:rsid w:val="00135B3D"/>
    <w:rsid w:val="00152DDD"/>
    <w:rsid w:val="0015477A"/>
    <w:rsid w:val="00155081"/>
    <w:rsid w:val="00175EDB"/>
    <w:rsid w:val="001808F4"/>
    <w:rsid w:val="00181683"/>
    <w:rsid w:val="00182B3A"/>
    <w:rsid w:val="001857E5"/>
    <w:rsid w:val="0018695F"/>
    <w:rsid w:val="00192DAF"/>
    <w:rsid w:val="00192DF1"/>
    <w:rsid w:val="0019497A"/>
    <w:rsid w:val="00197AEB"/>
    <w:rsid w:val="001B4105"/>
    <w:rsid w:val="001C29FE"/>
    <w:rsid w:val="001C598D"/>
    <w:rsid w:val="001D6F93"/>
    <w:rsid w:val="001E077A"/>
    <w:rsid w:val="001E6C1F"/>
    <w:rsid w:val="001F0A63"/>
    <w:rsid w:val="001F276E"/>
    <w:rsid w:val="001F7E58"/>
    <w:rsid w:val="002058BE"/>
    <w:rsid w:val="00210E44"/>
    <w:rsid w:val="0021517B"/>
    <w:rsid w:val="00220956"/>
    <w:rsid w:val="00225127"/>
    <w:rsid w:val="00234A64"/>
    <w:rsid w:val="0023571E"/>
    <w:rsid w:val="0024498E"/>
    <w:rsid w:val="00253AE4"/>
    <w:rsid w:val="00255C4D"/>
    <w:rsid w:val="00265A22"/>
    <w:rsid w:val="002669E0"/>
    <w:rsid w:val="002672BB"/>
    <w:rsid w:val="0027278D"/>
    <w:rsid w:val="00272F20"/>
    <w:rsid w:val="002764FF"/>
    <w:rsid w:val="002811D4"/>
    <w:rsid w:val="002825A7"/>
    <w:rsid w:val="00284F38"/>
    <w:rsid w:val="00291B96"/>
    <w:rsid w:val="002A0418"/>
    <w:rsid w:val="002A1AD6"/>
    <w:rsid w:val="002B21A4"/>
    <w:rsid w:val="002B526A"/>
    <w:rsid w:val="002C5219"/>
    <w:rsid w:val="002D4D84"/>
    <w:rsid w:val="002E39C7"/>
    <w:rsid w:val="002E3B7B"/>
    <w:rsid w:val="002F0531"/>
    <w:rsid w:val="002F096C"/>
    <w:rsid w:val="003116A6"/>
    <w:rsid w:val="00311909"/>
    <w:rsid w:val="003158F4"/>
    <w:rsid w:val="00320FD3"/>
    <w:rsid w:val="0032111E"/>
    <w:rsid w:val="003307AA"/>
    <w:rsid w:val="003325B9"/>
    <w:rsid w:val="00332613"/>
    <w:rsid w:val="00332AFC"/>
    <w:rsid w:val="003334F1"/>
    <w:rsid w:val="003406CD"/>
    <w:rsid w:val="003412E6"/>
    <w:rsid w:val="00342EBD"/>
    <w:rsid w:val="003454C6"/>
    <w:rsid w:val="003477B2"/>
    <w:rsid w:val="00355CC3"/>
    <w:rsid w:val="00365101"/>
    <w:rsid w:val="003700ED"/>
    <w:rsid w:val="00370AD1"/>
    <w:rsid w:val="00380090"/>
    <w:rsid w:val="00380AE0"/>
    <w:rsid w:val="00381F9C"/>
    <w:rsid w:val="00386584"/>
    <w:rsid w:val="00394B3C"/>
    <w:rsid w:val="0039640B"/>
    <w:rsid w:val="003971A8"/>
    <w:rsid w:val="00397FCC"/>
    <w:rsid w:val="003A3ED1"/>
    <w:rsid w:val="003B4876"/>
    <w:rsid w:val="003B665A"/>
    <w:rsid w:val="003C3FFD"/>
    <w:rsid w:val="003C7CEF"/>
    <w:rsid w:val="003D2DD7"/>
    <w:rsid w:val="003D3477"/>
    <w:rsid w:val="003D51B0"/>
    <w:rsid w:val="003D5BFE"/>
    <w:rsid w:val="003D6CB7"/>
    <w:rsid w:val="003E1649"/>
    <w:rsid w:val="003E2ABA"/>
    <w:rsid w:val="003F2249"/>
    <w:rsid w:val="003F2B23"/>
    <w:rsid w:val="00407B28"/>
    <w:rsid w:val="00415D56"/>
    <w:rsid w:val="004164D8"/>
    <w:rsid w:val="00421C31"/>
    <w:rsid w:val="004275E8"/>
    <w:rsid w:val="00431344"/>
    <w:rsid w:val="00434FE4"/>
    <w:rsid w:val="004362A7"/>
    <w:rsid w:val="00441448"/>
    <w:rsid w:val="00442971"/>
    <w:rsid w:val="0044314C"/>
    <w:rsid w:val="004443FC"/>
    <w:rsid w:val="004500C9"/>
    <w:rsid w:val="00454785"/>
    <w:rsid w:val="00456F77"/>
    <w:rsid w:val="00457D7A"/>
    <w:rsid w:val="00467878"/>
    <w:rsid w:val="00481235"/>
    <w:rsid w:val="00490DA4"/>
    <w:rsid w:val="00492127"/>
    <w:rsid w:val="004943B4"/>
    <w:rsid w:val="004945C6"/>
    <w:rsid w:val="004A389E"/>
    <w:rsid w:val="004B2896"/>
    <w:rsid w:val="004B477B"/>
    <w:rsid w:val="004C0B3A"/>
    <w:rsid w:val="004C5C07"/>
    <w:rsid w:val="004E0C97"/>
    <w:rsid w:val="004E339A"/>
    <w:rsid w:val="004F250E"/>
    <w:rsid w:val="004F2D89"/>
    <w:rsid w:val="004F6B68"/>
    <w:rsid w:val="004F7931"/>
    <w:rsid w:val="005003A7"/>
    <w:rsid w:val="005066DB"/>
    <w:rsid w:val="00507850"/>
    <w:rsid w:val="005104C0"/>
    <w:rsid w:val="00516FA4"/>
    <w:rsid w:val="00524D40"/>
    <w:rsid w:val="005325F8"/>
    <w:rsid w:val="00532DF4"/>
    <w:rsid w:val="00535049"/>
    <w:rsid w:val="00541A70"/>
    <w:rsid w:val="005513C1"/>
    <w:rsid w:val="0055151B"/>
    <w:rsid w:val="00555D4E"/>
    <w:rsid w:val="0056287C"/>
    <w:rsid w:val="00570808"/>
    <w:rsid w:val="0057330C"/>
    <w:rsid w:val="005769D4"/>
    <w:rsid w:val="005837C4"/>
    <w:rsid w:val="005926C5"/>
    <w:rsid w:val="005A5202"/>
    <w:rsid w:val="005A6CC6"/>
    <w:rsid w:val="005C1BF1"/>
    <w:rsid w:val="005C77BB"/>
    <w:rsid w:val="005D2E74"/>
    <w:rsid w:val="005D67A7"/>
    <w:rsid w:val="005E0047"/>
    <w:rsid w:val="005F0DD0"/>
    <w:rsid w:val="005F2D7C"/>
    <w:rsid w:val="005F3624"/>
    <w:rsid w:val="005F7F15"/>
    <w:rsid w:val="00614706"/>
    <w:rsid w:val="0061514B"/>
    <w:rsid w:val="006244BB"/>
    <w:rsid w:val="00627C24"/>
    <w:rsid w:val="00632C5A"/>
    <w:rsid w:val="00636B51"/>
    <w:rsid w:val="00646DD7"/>
    <w:rsid w:val="00650F52"/>
    <w:rsid w:val="00660F65"/>
    <w:rsid w:val="006621A6"/>
    <w:rsid w:val="006637F4"/>
    <w:rsid w:val="006709F2"/>
    <w:rsid w:val="006721EC"/>
    <w:rsid w:val="0067745F"/>
    <w:rsid w:val="00681624"/>
    <w:rsid w:val="006900F6"/>
    <w:rsid w:val="006A048A"/>
    <w:rsid w:val="006A5482"/>
    <w:rsid w:val="006C53C9"/>
    <w:rsid w:val="006D64E5"/>
    <w:rsid w:val="006E6C34"/>
    <w:rsid w:val="006F1F88"/>
    <w:rsid w:val="006F51E9"/>
    <w:rsid w:val="00700213"/>
    <w:rsid w:val="00700D2B"/>
    <w:rsid w:val="00701DAA"/>
    <w:rsid w:val="00711EFA"/>
    <w:rsid w:val="00720DB3"/>
    <w:rsid w:val="00723032"/>
    <w:rsid w:val="00725A4A"/>
    <w:rsid w:val="0073673F"/>
    <w:rsid w:val="007417D9"/>
    <w:rsid w:val="007443BD"/>
    <w:rsid w:val="00750558"/>
    <w:rsid w:val="00753AEB"/>
    <w:rsid w:val="00754CC7"/>
    <w:rsid w:val="00754EA3"/>
    <w:rsid w:val="00766881"/>
    <w:rsid w:val="007723D5"/>
    <w:rsid w:val="00776779"/>
    <w:rsid w:val="00783C3E"/>
    <w:rsid w:val="00787566"/>
    <w:rsid w:val="0079531C"/>
    <w:rsid w:val="00797425"/>
    <w:rsid w:val="00797F4C"/>
    <w:rsid w:val="007A23AA"/>
    <w:rsid w:val="007A3273"/>
    <w:rsid w:val="007B1352"/>
    <w:rsid w:val="007D1571"/>
    <w:rsid w:val="007D26C3"/>
    <w:rsid w:val="007D304C"/>
    <w:rsid w:val="007D7C6B"/>
    <w:rsid w:val="007E2DDF"/>
    <w:rsid w:val="007E4B49"/>
    <w:rsid w:val="00805620"/>
    <w:rsid w:val="0081234D"/>
    <w:rsid w:val="00815F11"/>
    <w:rsid w:val="00816D91"/>
    <w:rsid w:val="0082120F"/>
    <w:rsid w:val="00827F4E"/>
    <w:rsid w:val="0083374D"/>
    <w:rsid w:val="00834E13"/>
    <w:rsid w:val="00845902"/>
    <w:rsid w:val="00845DED"/>
    <w:rsid w:val="0085229D"/>
    <w:rsid w:val="00852352"/>
    <w:rsid w:val="00853924"/>
    <w:rsid w:val="008573A9"/>
    <w:rsid w:val="00866296"/>
    <w:rsid w:val="00881BB9"/>
    <w:rsid w:val="008A6527"/>
    <w:rsid w:val="008A7FC8"/>
    <w:rsid w:val="008B325D"/>
    <w:rsid w:val="008B6CDC"/>
    <w:rsid w:val="008B6D79"/>
    <w:rsid w:val="008C1812"/>
    <w:rsid w:val="008C4586"/>
    <w:rsid w:val="008D1877"/>
    <w:rsid w:val="008D7F55"/>
    <w:rsid w:val="008E10F2"/>
    <w:rsid w:val="008E27C5"/>
    <w:rsid w:val="008E3336"/>
    <w:rsid w:val="008E4665"/>
    <w:rsid w:val="00901BAC"/>
    <w:rsid w:val="00916210"/>
    <w:rsid w:val="009232A9"/>
    <w:rsid w:val="00923B79"/>
    <w:rsid w:val="00924375"/>
    <w:rsid w:val="0092440E"/>
    <w:rsid w:val="00934B33"/>
    <w:rsid w:val="00946EF3"/>
    <w:rsid w:val="00952A64"/>
    <w:rsid w:val="00953AD5"/>
    <w:rsid w:val="00982130"/>
    <w:rsid w:val="009845FB"/>
    <w:rsid w:val="00990CA4"/>
    <w:rsid w:val="009B1609"/>
    <w:rsid w:val="009B21CF"/>
    <w:rsid w:val="009B2AB7"/>
    <w:rsid w:val="009B4F6A"/>
    <w:rsid w:val="009C1068"/>
    <w:rsid w:val="009C2057"/>
    <w:rsid w:val="009C33AC"/>
    <w:rsid w:val="009D38D4"/>
    <w:rsid w:val="009D7576"/>
    <w:rsid w:val="009E4AA8"/>
    <w:rsid w:val="009F072D"/>
    <w:rsid w:val="009F2330"/>
    <w:rsid w:val="00A03869"/>
    <w:rsid w:val="00A0508D"/>
    <w:rsid w:val="00A05410"/>
    <w:rsid w:val="00A06271"/>
    <w:rsid w:val="00A165AF"/>
    <w:rsid w:val="00A21B88"/>
    <w:rsid w:val="00A22432"/>
    <w:rsid w:val="00A2366B"/>
    <w:rsid w:val="00A36E44"/>
    <w:rsid w:val="00A41C63"/>
    <w:rsid w:val="00A46A95"/>
    <w:rsid w:val="00A51CA8"/>
    <w:rsid w:val="00A530C8"/>
    <w:rsid w:val="00A61422"/>
    <w:rsid w:val="00A61719"/>
    <w:rsid w:val="00A64031"/>
    <w:rsid w:val="00A70192"/>
    <w:rsid w:val="00A750BD"/>
    <w:rsid w:val="00A753B6"/>
    <w:rsid w:val="00A75404"/>
    <w:rsid w:val="00A765D0"/>
    <w:rsid w:val="00A80E24"/>
    <w:rsid w:val="00A81253"/>
    <w:rsid w:val="00A81AB0"/>
    <w:rsid w:val="00A8309C"/>
    <w:rsid w:val="00A846B1"/>
    <w:rsid w:val="00A84978"/>
    <w:rsid w:val="00A9014B"/>
    <w:rsid w:val="00A9755D"/>
    <w:rsid w:val="00AA0CA6"/>
    <w:rsid w:val="00AA1176"/>
    <w:rsid w:val="00AA13D0"/>
    <w:rsid w:val="00AA31EF"/>
    <w:rsid w:val="00AA64BC"/>
    <w:rsid w:val="00AB2F14"/>
    <w:rsid w:val="00AB6975"/>
    <w:rsid w:val="00AC1A54"/>
    <w:rsid w:val="00AC258F"/>
    <w:rsid w:val="00AC66EA"/>
    <w:rsid w:val="00AD1DF9"/>
    <w:rsid w:val="00AF1966"/>
    <w:rsid w:val="00AF42A0"/>
    <w:rsid w:val="00B0458F"/>
    <w:rsid w:val="00B0505F"/>
    <w:rsid w:val="00B05E6B"/>
    <w:rsid w:val="00B07D35"/>
    <w:rsid w:val="00B14F0D"/>
    <w:rsid w:val="00B22110"/>
    <w:rsid w:val="00B263E0"/>
    <w:rsid w:val="00B33FC2"/>
    <w:rsid w:val="00B37352"/>
    <w:rsid w:val="00B51674"/>
    <w:rsid w:val="00B54C10"/>
    <w:rsid w:val="00B61B49"/>
    <w:rsid w:val="00B63F4A"/>
    <w:rsid w:val="00B671F2"/>
    <w:rsid w:val="00B702EB"/>
    <w:rsid w:val="00B7030D"/>
    <w:rsid w:val="00B7077E"/>
    <w:rsid w:val="00B74A41"/>
    <w:rsid w:val="00B82068"/>
    <w:rsid w:val="00B824B0"/>
    <w:rsid w:val="00B9606E"/>
    <w:rsid w:val="00BA3052"/>
    <w:rsid w:val="00BA51A6"/>
    <w:rsid w:val="00BA7D64"/>
    <w:rsid w:val="00BB3CB5"/>
    <w:rsid w:val="00BC08C9"/>
    <w:rsid w:val="00BC1E92"/>
    <w:rsid w:val="00BC7FBB"/>
    <w:rsid w:val="00BD37BE"/>
    <w:rsid w:val="00BF0EB9"/>
    <w:rsid w:val="00BF41F2"/>
    <w:rsid w:val="00BF5A2A"/>
    <w:rsid w:val="00C02C99"/>
    <w:rsid w:val="00C03914"/>
    <w:rsid w:val="00C040D7"/>
    <w:rsid w:val="00C12C38"/>
    <w:rsid w:val="00C1321C"/>
    <w:rsid w:val="00C133F6"/>
    <w:rsid w:val="00C26A5B"/>
    <w:rsid w:val="00C31866"/>
    <w:rsid w:val="00C45945"/>
    <w:rsid w:val="00C7146B"/>
    <w:rsid w:val="00C74379"/>
    <w:rsid w:val="00C76C47"/>
    <w:rsid w:val="00C80055"/>
    <w:rsid w:val="00C92D3F"/>
    <w:rsid w:val="00C92D97"/>
    <w:rsid w:val="00CA3BFF"/>
    <w:rsid w:val="00CB025F"/>
    <w:rsid w:val="00CB0756"/>
    <w:rsid w:val="00CB2F87"/>
    <w:rsid w:val="00CB5260"/>
    <w:rsid w:val="00CB594D"/>
    <w:rsid w:val="00CC783D"/>
    <w:rsid w:val="00CD3166"/>
    <w:rsid w:val="00CD3BFD"/>
    <w:rsid w:val="00CE4795"/>
    <w:rsid w:val="00CF3010"/>
    <w:rsid w:val="00D01880"/>
    <w:rsid w:val="00D05EEE"/>
    <w:rsid w:val="00D144D9"/>
    <w:rsid w:val="00D17F57"/>
    <w:rsid w:val="00D22605"/>
    <w:rsid w:val="00D22EFE"/>
    <w:rsid w:val="00D266A7"/>
    <w:rsid w:val="00D26757"/>
    <w:rsid w:val="00D31D2A"/>
    <w:rsid w:val="00D32B26"/>
    <w:rsid w:val="00D378FB"/>
    <w:rsid w:val="00D50448"/>
    <w:rsid w:val="00D514E8"/>
    <w:rsid w:val="00D530AA"/>
    <w:rsid w:val="00D71CB2"/>
    <w:rsid w:val="00D7284D"/>
    <w:rsid w:val="00D74C52"/>
    <w:rsid w:val="00D92A7E"/>
    <w:rsid w:val="00D92DB6"/>
    <w:rsid w:val="00D95DE2"/>
    <w:rsid w:val="00DA7F05"/>
    <w:rsid w:val="00DB1B2E"/>
    <w:rsid w:val="00DB4C34"/>
    <w:rsid w:val="00DB5CE7"/>
    <w:rsid w:val="00DC1D1C"/>
    <w:rsid w:val="00DC795D"/>
    <w:rsid w:val="00DD1387"/>
    <w:rsid w:val="00DE2EF9"/>
    <w:rsid w:val="00DE6720"/>
    <w:rsid w:val="00E03F9E"/>
    <w:rsid w:val="00E14366"/>
    <w:rsid w:val="00E208F3"/>
    <w:rsid w:val="00E21A39"/>
    <w:rsid w:val="00E21E85"/>
    <w:rsid w:val="00E222CC"/>
    <w:rsid w:val="00E225C2"/>
    <w:rsid w:val="00E2719B"/>
    <w:rsid w:val="00E4581D"/>
    <w:rsid w:val="00E51C79"/>
    <w:rsid w:val="00E5699C"/>
    <w:rsid w:val="00E602BC"/>
    <w:rsid w:val="00E60675"/>
    <w:rsid w:val="00E60E7D"/>
    <w:rsid w:val="00E62130"/>
    <w:rsid w:val="00E63D2B"/>
    <w:rsid w:val="00E64FCE"/>
    <w:rsid w:val="00E668F7"/>
    <w:rsid w:val="00E66DF4"/>
    <w:rsid w:val="00E703DF"/>
    <w:rsid w:val="00E71E2B"/>
    <w:rsid w:val="00E73320"/>
    <w:rsid w:val="00E737B7"/>
    <w:rsid w:val="00E75AEE"/>
    <w:rsid w:val="00E76A85"/>
    <w:rsid w:val="00E92C74"/>
    <w:rsid w:val="00EA1557"/>
    <w:rsid w:val="00EA3694"/>
    <w:rsid w:val="00EA7D3F"/>
    <w:rsid w:val="00EB135B"/>
    <w:rsid w:val="00EC09F4"/>
    <w:rsid w:val="00EC6199"/>
    <w:rsid w:val="00ED0D35"/>
    <w:rsid w:val="00ED1ABF"/>
    <w:rsid w:val="00ED21EA"/>
    <w:rsid w:val="00EE0550"/>
    <w:rsid w:val="00EE31C4"/>
    <w:rsid w:val="00EE4625"/>
    <w:rsid w:val="00EF5B85"/>
    <w:rsid w:val="00EF5DC5"/>
    <w:rsid w:val="00F003AA"/>
    <w:rsid w:val="00F07656"/>
    <w:rsid w:val="00F131F3"/>
    <w:rsid w:val="00F20557"/>
    <w:rsid w:val="00F237F3"/>
    <w:rsid w:val="00F2531A"/>
    <w:rsid w:val="00F27023"/>
    <w:rsid w:val="00F30511"/>
    <w:rsid w:val="00F43192"/>
    <w:rsid w:val="00F450C8"/>
    <w:rsid w:val="00F47495"/>
    <w:rsid w:val="00F526A5"/>
    <w:rsid w:val="00F54B6C"/>
    <w:rsid w:val="00F5573E"/>
    <w:rsid w:val="00F55E01"/>
    <w:rsid w:val="00F5651E"/>
    <w:rsid w:val="00F5702C"/>
    <w:rsid w:val="00F714DD"/>
    <w:rsid w:val="00F802A0"/>
    <w:rsid w:val="00F813C3"/>
    <w:rsid w:val="00F819F6"/>
    <w:rsid w:val="00F836FE"/>
    <w:rsid w:val="00F87E61"/>
    <w:rsid w:val="00F94B2D"/>
    <w:rsid w:val="00F95F01"/>
    <w:rsid w:val="00F97B63"/>
    <w:rsid w:val="00FA1762"/>
    <w:rsid w:val="00FA4B08"/>
    <w:rsid w:val="00FA50FA"/>
    <w:rsid w:val="00FA5981"/>
    <w:rsid w:val="00FA7F14"/>
    <w:rsid w:val="00FB5775"/>
    <w:rsid w:val="00FC5464"/>
    <w:rsid w:val="00FD4620"/>
    <w:rsid w:val="00FD5023"/>
    <w:rsid w:val="00FD5A24"/>
    <w:rsid w:val="00FE13AF"/>
    <w:rsid w:val="00FE45AC"/>
    <w:rsid w:val="00FF1625"/>
    <w:rsid w:val="00FF464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colormru v:ext="edit" colors="#cdef23,#55dd35"/>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81D"/>
    <w:rPr>
      <w:sz w:val="24"/>
      <w:szCs w:val="24"/>
    </w:rPr>
  </w:style>
  <w:style w:type="paragraph" w:styleId="Titolo1">
    <w:name w:val="heading 1"/>
    <w:basedOn w:val="Normale"/>
    <w:next w:val="Normale"/>
    <w:qFormat/>
    <w:rsid w:val="00F95197"/>
    <w:pPr>
      <w:keepNext/>
      <w:spacing w:line="360" w:lineRule="auto"/>
      <w:jc w:val="center"/>
      <w:outlineLvl w:val="0"/>
    </w:pPr>
    <w:rPr>
      <w:rFonts w:ascii="Tahoma" w:hAnsi="Tahoma" w:cs="Tahom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04">
    <w:name w:val="a04"/>
    <w:basedOn w:val="Carpredefinitoparagrafo"/>
    <w:rsid w:val="00B501EC"/>
  </w:style>
  <w:style w:type="table" w:styleId="Grigliatabella">
    <w:name w:val="Table Grid"/>
    <w:basedOn w:val="Tabellanormale"/>
    <w:uiPriority w:val="59"/>
    <w:rsid w:val="0029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627C24"/>
    <w:pPr>
      <w:tabs>
        <w:tab w:val="center" w:pos="4819"/>
        <w:tab w:val="right" w:pos="9638"/>
      </w:tabs>
    </w:pPr>
  </w:style>
  <w:style w:type="character" w:customStyle="1" w:styleId="IntestazioneCarattere">
    <w:name w:val="Intestazione Carattere"/>
    <w:basedOn w:val="Carpredefinitoparagrafo"/>
    <w:link w:val="Intestazione"/>
    <w:uiPriority w:val="99"/>
    <w:rsid w:val="00627C24"/>
    <w:rPr>
      <w:sz w:val="24"/>
      <w:szCs w:val="24"/>
    </w:rPr>
  </w:style>
  <w:style w:type="paragraph" w:styleId="Pidipagina">
    <w:name w:val="footer"/>
    <w:basedOn w:val="Normale"/>
    <w:link w:val="PidipaginaCarattere"/>
    <w:unhideWhenUsed/>
    <w:rsid w:val="00627C24"/>
    <w:pPr>
      <w:tabs>
        <w:tab w:val="center" w:pos="4819"/>
        <w:tab w:val="right" w:pos="9638"/>
      </w:tabs>
    </w:pPr>
  </w:style>
  <w:style w:type="character" w:customStyle="1" w:styleId="PidipaginaCarattere">
    <w:name w:val="Piè di pagina Carattere"/>
    <w:basedOn w:val="Carpredefinitoparagrafo"/>
    <w:link w:val="Pidipagina"/>
    <w:rsid w:val="00627C24"/>
    <w:rPr>
      <w:sz w:val="24"/>
      <w:szCs w:val="24"/>
    </w:rPr>
  </w:style>
  <w:style w:type="paragraph" w:styleId="Testofumetto">
    <w:name w:val="Balloon Text"/>
    <w:basedOn w:val="Normale"/>
    <w:link w:val="TestofumettoCarattere"/>
    <w:uiPriority w:val="99"/>
    <w:semiHidden/>
    <w:unhideWhenUsed/>
    <w:rsid w:val="00627C2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7C24"/>
    <w:rPr>
      <w:rFonts w:ascii="Tahoma" w:hAnsi="Tahoma" w:cs="Tahoma"/>
      <w:sz w:val="16"/>
      <w:szCs w:val="16"/>
    </w:rPr>
  </w:style>
  <w:style w:type="character" w:styleId="Collegamentoipertestuale">
    <w:name w:val="Hyperlink"/>
    <w:basedOn w:val="Carpredefinitoparagrafo"/>
    <w:uiPriority w:val="99"/>
    <w:unhideWhenUsed/>
    <w:rsid w:val="006621A6"/>
    <w:rPr>
      <w:color w:val="0000FF"/>
      <w:u w:val="single"/>
    </w:rPr>
  </w:style>
  <w:style w:type="character" w:styleId="Rimandocommento">
    <w:name w:val="annotation reference"/>
    <w:basedOn w:val="Carpredefinitoparagrafo"/>
    <w:semiHidden/>
    <w:unhideWhenUsed/>
    <w:rsid w:val="00797F4C"/>
    <w:rPr>
      <w:sz w:val="16"/>
      <w:szCs w:val="16"/>
    </w:rPr>
  </w:style>
  <w:style w:type="paragraph" w:styleId="Testocommento">
    <w:name w:val="annotation text"/>
    <w:basedOn w:val="Normale"/>
    <w:link w:val="TestocommentoCarattere"/>
    <w:semiHidden/>
    <w:unhideWhenUsed/>
    <w:rsid w:val="00797F4C"/>
    <w:rPr>
      <w:sz w:val="20"/>
      <w:szCs w:val="20"/>
    </w:rPr>
  </w:style>
  <w:style w:type="character" w:customStyle="1" w:styleId="TestocommentoCarattere">
    <w:name w:val="Testo commento Carattere"/>
    <w:basedOn w:val="Carpredefinitoparagrafo"/>
    <w:link w:val="Testocommento"/>
    <w:semiHidden/>
    <w:rsid w:val="00797F4C"/>
  </w:style>
  <w:style w:type="paragraph" w:styleId="Soggettocommento">
    <w:name w:val="annotation subject"/>
    <w:basedOn w:val="Testocommento"/>
    <w:next w:val="Testocommento"/>
    <w:link w:val="SoggettocommentoCarattere"/>
    <w:uiPriority w:val="99"/>
    <w:semiHidden/>
    <w:unhideWhenUsed/>
    <w:rsid w:val="00797F4C"/>
    <w:rPr>
      <w:b/>
      <w:bCs/>
    </w:rPr>
  </w:style>
  <w:style w:type="character" w:customStyle="1" w:styleId="SoggettocommentoCarattere">
    <w:name w:val="Soggetto commento Carattere"/>
    <w:basedOn w:val="TestocommentoCarattere"/>
    <w:link w:val="Soggettocommento"/>
    <w:uiPriority w:val="99"/>
    <w:semiHidden/>
    <w:rsid w:val="00797F4C"/>
    <w:rPr>
      <w:b/>
      <w:bCs/>
    </w:rPr>
  </w:style>
  <w:style w:type="paragraph" w:styleId="Nessunaspaziatura">
    <w:name w:val="No Spacing"/>
    <w:link w:val="NessunaspaziaturaCarattere"/>
    <w:uiPriority w:val="1"/>
    <w:qFormat/>
    <w:rsid w:val="00EE4625"/>
    <w:rPr>
      <w:rFonts w:ascii="Calibri" w:eastAsia="Calibri" w:hAnsi="Calibri"/>
      <w:sz w:val="22"/>
      <w:szCs w:val="22"/>
      <w:lang w:eastAsia="en-US"/>
    </w:rPr>
  </w:style>
  <w:style w:type="paragraph" w:styleId="Paragrafoelenco">
    <w:name w:val="List Paragraph"/>
    <w:basedOn w:val="Normale"/>
    <w:uiPriority w:val="34"/>
    <w:qFormat/>
    <w:rsid w:val="009232A9"/>
    <w:pPr>
      <w:spacing w:after="200" w:line="276" w:lineRule="auto"/>
      <w:ind w:left="720"/>
      <w:contextualSpacing/>
    </w:pPr>
    <w:rPr>
      <w:rFonts w:ascii="Calibri" w:eastAsia="Calibri" w:hAnsi="Calibri"/>
      <w:sz w:val="22"/>
      <w:szCs w:val="22"/>
      <w:lang w:eastAsia="en-US"/>
    </w:rPr>
  </w:style>
  <w:style w:type="table" w:customStyle="1" w:styleId="Sfondochiaro-Colore11">
    <w:name w:val="Sfondo chiaro - Colore 11"/>
    <w:basedOn w:val="Tabellanormale"/>
    <w:uiPriority w:val="60"/>
    <w:rsid w:val="00934B33"/>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6709F2"/>
    <w:pPr>
      <w:autoSpaceDE w:val="0"/>
      <w:autoSpaceDN w:val="0"/>
      <w:adjustRightInd w:val="0"/>
    </w:pPr>
    <w:rPr>
      <w:rFonts w:ascii="Calibri" w:hAnsi="Calibri" w:cs="Calibri"/>
      <w:color w:val="000000"/>
      <w:sz w:val="24"/>
      <w:szCs w:val="24"/>
    </w:rPr>
  </w:style>
  <w:style w:type="table" w:customStyle="1" w:styleId="Sfondochiaro1">
    <w:name w:val="Sfondo chiaro1"/>
    <w:basedOn w:val="Tabellanormale"/>
    <w:uiPriority w:val="60"/>
    <w:rsid w:val="00BC7F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fondochiaro-Colore12">
    <w:name w:val="Sfondo chiaro - Colore 12"/>
    <w:basedOn w:val="Tabellanormale"/>
    <w:uiPriority w:val="60"/>
    <w:rsid w:val="00BC7F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Colore11">
    <w:name w:val="Elenco chiaro - Colore 11"/>
    <w:basedOn w:val="Tabellanormale"/>
    <w:uiPriority w:val="61"/>
    <w:rsid w:val="0061514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fondochiaro-Colore5">
    <w:name w:val="Light Shading Accent 5"/>
    <w:basedOn w:val="Tabellanormale"/>
    <w:uiPriority w:val="60"/>
    <w:rsid w:val="00D22EF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Elencomedio2-Colore3">
    <w:name w:val="Medium List 2 Accent 3"/>
    <w:basedOn w:val="Tabellanormale"/>
    <w:uiPriority w:val="66"/>
    <w:rsid w:val="009C106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chiaro-Colore2">
    <w:name w:val="Light List Accent 2"/>
    <w:basedOn w:val="Tabellanormale"/>
    <w:uiPriority w:val="61"/>
    <w:rsid w:val="006E6C3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fondochiaro-Colore13">
    <w:name w:val="Sfondo chiaro - Colore 13"/>
    <w:basedOn w:val="Tabellanormale"/>
    <w:uiPriority w:val="60"/>
    <w:rsid w:val="00AA0CA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chiaro-Colore5">
    <w:name w:val="Light List Accent 5"/>
    <w:basedOn w:val="Tabellanormale"/>
    <w:uiPriority w:val="61"/>
    <w:rsid w:val="002811D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fondomedio1-Colore3">
    <w:name w:val="Medium Shading 1 Accent 3"/>
    <w:basedOn w:val="Tabellanormale"/>
    <w:uiPriority w:val="63"/>
    <w:rsid w:val="00C26A5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igliaacolori-Colore1">
    <w:name w:val="Colorful Grid Accent 1"/>
    <w:basedOn w:val="Tabellanormale"/>
    <w:uiPriority w:val="73"/>
    <w:rsid w:val="008C458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Elencoacolori-Colore6">
    <w:name w:val="Colorful List Accent 6"/>
    <w:basedOn w:val="Tabellanormale"/>
    <w:uiPriority w:val="72"/>
    <w:rsid w:val="008C458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Elencoacolori-Colore5">
    <w:name w:val="Colorful List Accent 5"/>
    <w:basedOn w:val="Tabellanormale"/>
    <w:uiPriority w:val="72"/>
    <w:rsid w:val="008C458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NessunaspaziaturaCarattere">
    <w:name w:val="Nessuna spaziatura Carattere"/>
    <w:basedOn w:val="Carpredefinitoparagrafo"/>
    <w:link w:val="Nessunaspaziatura"/>
    <w:uiPriority w:val="1"/>
    <w:rsid w:val="00E66DF4"/>
    <w:rPr>
      <w:rFonts w:ascii="Calibri" w:eastAsia="Calibri" w:hAnsi="Calibri"/>
      <w:sz w:val="22"/>
      <w:szCs w:val="22"/>
      <w:lang w:eastAsia="en-US"/>
    </w:rPr>
  </w:style>
  <w:style w:type="paragraph" w:styleId="Revisione">
    <w:name w:val="Revision"/>
    <w:hidden/>
    <w:uiPriority w:val="99"/>
    <w:semiHidden/>
    <w:rsid w:val="00754CC7"/>
    <w:rPr>
      <w:sz w:val="24"/>
      <w:szCs w:val="24"/>
    </w:rPr>
  </w:style>
  <w:style w:type="paragraph" w:styleId="Sottotitolo">
    <w:name w:val="Subtitle"/>
    <w:basedOn w:val="Normale"/>
    <w:link w:val="SottotitoloCarattere"/>
    <w:qFormat/>
    <w:rsid w:val="00AA31EF"/>
    <w:pPr>
      <w:jc w:val="both"/>
    </w:pPr>
    <w:rPr>
      <w:rFonts w:ascii="Tahoma" w:hAnsi="Tahoma"/>
      <w:color w:val="FF0000"/>
      <w:szCs w:val="20"/>
    </w:rPr>
  </w:style>
  <w:style w:type="character" w:customStyle="1" w:styleId="SottotitoloCarattere">
    <w:name w:val="Sottotitolo Carattere"/>
    <w:basedOn w:val="Carpredefinitoparagrafo"/>
    <w:link w:val="Sottotitolo"/>
    <w:rsid w:val="00AA31EF"/>
    <w:rPr>
      <w:rFonts w:ascii="Tahoma" w:hAnsi="Tahoma"/>
      <w:color w:val="FF0000"/>
      <w:sz w:val="24"/>
    </w:rPr>
  </w:style>
  <w:style w:type="character" w:styleId="Enfasiintensa">
    <w:name w:val="Intense Emphasis"/>
    <w:basedOn w:val="Carpredefinitoparagrafo"/>
    <w:uiPriority w:val="21"/>
    <w:qFormat/>
    <w:rsid w:val="00AA31EF"/>
    <w:rPr>
      <w:b/>
      <w:bCs/>
      <w:i/>
      <w:iCs/>
      <w:color w:val="4F81BD"/>
    </w:rPr>
  </w:style>
  <w:style w:type="table" w:styleId="Elencochiaro-Colore1">
    <w:name w:val="Light List Accent 1"/>
    <w:basedOn w:val="Tabellanormale"/>
    <w:uiPriority w:val="61"/>
    <w:rsid w:val="00AA31EF"/>
    <w:rPr>
      <w:rFonts w:ascii="Calibri" w:eastAsia="Calibri" w:hAnsi="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6416002">
      <w:bodyDiv w:val="1"/>
      <w:marLeft w:val="0"/>
      <w:marRight w:val="0"/>
      <w:marTop w:val="0"/>
      <w:marBottom w:val="0"/>
      <w:divBdr>
        <w:top w:val="none" w:sz="0" w:space="0" w:color="auto"/>
        <w:left w:val="none" w:sz="0" w:space="0" w:color="auto"/>
        <w:bottom w:val="none" w:sz="0" w:space="0" w:color="auto"/>
        <w:right w:val="none" w:sz="0" w:space="0" w:color="auto"/>
      </w:divBdr>
    </w:div>
    <w:div w:id="1302808275">
      <w:bodyDiv w:val="1"/>
      <w:marLeft w:val="0"/>
      <w:marRight w:val="0"/>
      <w:marTop w:val="0"/>
      <w:marBottom w:val="0"/>
      <w:divBdr>
        <w:top w:val="none" w:sz="0" w:space="0" w:color="auto"/>
        <w:left w:val="none" w:sz="0" w:space="0" w:color="auto"/>
        <w:bottom w:val="none" w:sz="0" w:space="0" w:color="auto"/>
        <w:right w:val="none" w:sz="0" w:space="0" w:color="auto"/>
      </w:divBdr>
    </w:div>
    <w:div w:id="1484009283">
      <w:bodyDiv w:val="1"/>
      <w:marLeft w:val="0"/>
      <w:marRight w:val="0"/>
      <w:marTop w:val="0"/>
      <w:marBottom w:val="0"/>
      <w:divBdr>
        <w:top w:val="none" w:sz="0" w:space="0" w:color="auto"/>
        <w:left w:val="none" w:sz="0" w:space="0" w:color="auto"/>
        <w:bottom w:val="none" w:sz="0" w:space="0" w:color="auto"/>
        <w:right w:val="none" w:sz="0" w:space="0" w:color="auto"/>
      </w:divBdr>
    </w:div>
    <w:div w:id="163324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02B3B-E573-4ABD-A255-2C79660C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5473</Words>
  <Characters>31200</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PROGETTO E PROGRAMMA ATTIVITA’ GIOVANILE</vt:lpstr>
    </vt:vector>
  </TitlesOfParts>
  <Company/>
  <LinksUpToDate>false</LinksUpToDate>
  <CharactersWithSpaces>36600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ATTIVITA’ GIOVANILE</dc:title>
  <dc:creator>Utente</dc:creator>
  <cp:lastModifiedBy>utente</cp:lastModifiedBy>
  <cp:revision>2</cp:revision>
  <cp:lastPrinted>2013-02-13T12:54:00Z</cp:lastPrinted>
  <dcterms:created xsi:type="dcterms:W3CDTF">2013-07-04T12:04:00Z</dcterms:created>
  <dcterms:modified xsi:type="dcterms:W3CDTF">2013-07-04T12:04:00Z</dcterms:modified>
</cp:coreProperties>
</file>