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E" w:rsidRPr="00A3247E" w:rsidRDefault="00A3247E" w:rsidP="00A3247E">
      <w:pPr>
        <w:pStyle w:val="Nessunaspaziatura"/>
        <w:pBdr>
          <w:top w:val="single" w:sz="18" w:space="1" w:color="00A249"/>
          <w:bottom w:val="single" w:sz="18" w:space="1" w:color="00A249"/>
        </w:pBdr>
        <w:spacing w:before="360" w:after="120" w:line="360" w:lineRule="auto"/>
        <w:jc w:val="both"/>
        <w:rPr>
          <w:b/>
          <w:sz w:val="32"/>
          <w:szCs w:val="32"/>
        </w:rPr>
      </w:pPr>
      <w:r w:rsidRPr="00A3247E">
        <w:rPr>
          <w:b/>
          <w:sz w:val="32"/>
          <w:szCs w:val="32"/>
        </w:rPr>
        <w:t xml:space="preserve">EVENTI PROMOZIONALI NAZIONALI </w:t>
      </w:r>
    </w:p>
    <w:p w:rsidR="00A3247E" w:rsidRDefault="00A3247E" w:rsidP="00A3247E">
      <w:pPr>
        <w:pStyle w:val="Nessunaspaziatura"/>
        <w:spacing w:before="36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Coppa Primavera</w:t>
      </w:r>
    </w:p>
    <w:p w:rsidR="00A3247E" w:rsidRDefault="00A3247E" w:rsidP="00A3247E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 w:rsidRPr="0070478A">
        <w:rPr>
          <w:sz w:val="22"/>
          <w:szCs w:val="22"/>
          <w:lang w:val="it-IT"/>
        </w:rPr>
        <w:t xml:space="preserve">La Federazione ha estremo interesse a realizzare eventi a carattere promozionale in grado di coinvolgere nelle stesse date tutto il territorio nazionale. A partire dalla stagione 2010, la Federazione ha organizzato, nel mese di marzo, la Coppa Primavera, una manifestazione promozionale che si inseriva tra le iniziative messe in atto da </w:t>
      </w:r>
      <w:proofErr w:type="spellStart"/>
      <w:r w:rsidRPr="0070478A">
        <w:rPr>
          <w:sz w:val="22"/>
          <w:szCs w:val="22"/>
          <w:lang w:val="it-IT"/>
        </w:rPr>
        <w:t>Fitri</w:t>
      </w:r>
      <w:proofErr w:type="spellEnd"/>
      <w:r w:rsidRPr="0070478A">
        <w:rPr>
          <w:sz w:val="22"/>
          <w:szCs w:val="22"/>
          <w:lang w:val="it-IT"/>
        </w:rPr>
        <w:t xml:space="preserve"> per promuovere e diffondere il triathlon tra i più giovani, chiamati a percorrere in successione 200m di nuoto e 1000m di corsa. L’obiettivo della manifestazione, di reclutare nuovi atleti che poi continuassero l’attività non è stato raggiunto nelle precedenti edizioni. Tale evento è stato quindi temporaneamente sospeso per realizzare una più attenta fase progettuale che riesca a mobilitare e coinvolgere una porzione più ampia dei giovani che possono essere reclutati. </w:t>
      </w:r>
    </w:p>
    <w:p w:rsidR="00A3247E" w:rsidRPr="007A474E" w:rsidRDefault="00A3247E" w:rsidP="00A3247E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 w:rsidRPr="0070478A">
        <w:rPr>
          <w:sz w:val="22"/>
          <w:szCs w:val="22"/>
          <w:lang w:val="it-IT"/>
        </w:rPr>
        <w:t xml:space="preserve">Verrà reso disponibile a breve sul sito federale un </w:t>
      </w:r>
      <w:r>
        <w:rPr>
          <w:sz w:val="22"/>
          <w:szCs w:val="22"/>
          <w:lang w:val="it-IT"/>
        </w:rPr>
        <w:t>bando di concorso per la realizzazione di un progetto locale per la Coppa Primavera da realizzare</w:t>
      </w:r>
      <w:r w:rsidRPr="0070478A">
        <w:rPr>
          <w:sz w:val="22"/>
          <w:szCs w:val="22"/>
          <w:lang w:val="it-IT"/>
        </w:rPr>
        <w:t xml:space="preserve"> nei mesi di </w:t>
      </w:r>
      <w:r>
        <w:rPr>
          <w:sz w:val="22"/>
          <w:szCs w:val="22"/>
          <w:lang w:val="it-IT"/>
        </w:rPr>
        <w:t xml:space="preserve">Maggio 2014. </w:t>
      </w:r>
      <w:r w:rsidRPr="0070478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 migliori progetti verranno poi resi disponibili in tempo utile per essere da spunto nella realizzazione della</w:t>
      </w:r>
      <w:r w:rsidRPr="0070478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nuova edizione della </w:t>
      </w:r>
      <w:r w:rsidRPr="0070478A">
        <w:rPr>
          <w:sz w:val="22"/>
          <w:szCs w:val="22"/>
          <w:lang w:val="it-IT"/>
        </w:rPr>
        <w:t xml:space="preserve">Coppa </w:t>
      </w:r>
      <w:r>
        <w:rPr>
          <w:sz w:val="22"/>
          <w:szCs w:val="22"/>
          <w:lang w:val="it-IT"/>
        </w:rPr>
        <w:t>Primavera, progettata e realizzata interamente dalle attività territoriali.</w:t>
      </w:r>
    </w:p>
    <w:p w:rsidR="00EA1522" w:rsidRDefault="00F3387C">
      <w:pPr>
        <w:rPr>
          <w:lang w:val="it-IT"/>
        </w:rPr>
      </w:pPr>
    </w:p>
    <w:p w:rsidR="00A3247E" w:rsidRPr="00D03066" w:rsidRDefault="00A3247E" w:rsidP="00A3247E">
      <w:pPr>
        <w:rPr>
          <w:b/>
          <w:sz w:val="24"/>
          <w:szCs w:val="24"/>
          <w:lang w:val="it-IT"/>
        </w:rPr>
      </w:pPr>
      <w:r w:rsidRPr="00D03066">
        <w:rPr>
          <w:b/>
          <w:sz w:val="24"/>
          <w:szCs w:val="24"/>
          <w:lang w:val="it-IT"/>
        </w:rPr>
        <w:t>Per informazioni e approfondimenti contattare:</w:t>
      </w:r>
    </w:p>
    <w:p w:rsidR="00A3247E" w:rsidRPr="00D03066" w:rsidRDefault="00A3247E" w:rsidP="00A3247E">
      <w:pPr>
        <w:pStyle w:val="Paragrafoelenco"/>
        <w:ind w:left="0"/>
        <w:rPr>
          <w:rFonts w:asciiTheme="minorHAnsi" w:hAnsiTheme="minorHAnsi"/>
          <w:b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b/>
          <w:w w:val="100"/>
          <w:position w:val="0"/>
          <w:sz w:val="24"/>
          <w:szCs w:val="24"/>
        </w:rPr>
        <w:t>Alessandro Bottoni</w:t>
      </w:r>
    </w:p>
    <w:p w:rsidR="00A3247E" w:rsidRPr="00D03066" w:rsidRDefault="00A3247E" w:rsidP="00A3247E">
      <w:pPr>
        <w:pStyle w:val="Paragrafoelenco"/>
        <w:ind w:left="0"/>
        <w:rPr>
          <w:rFonts w:asciiTheme="minorHAnsi" w:hAnsiTheme="minorHAnsi"/>
          <w:color w:val="FF0000"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w w:val="100"/>
          <w:position w:val="0"/>
          <w:sz w:val="24"/>
          <w:szCs w:val="24"/>
        </w:rPr>
        <w:t xml:space="preserve">Direttore Tecnico Giovanile - </w:t>
      </w:r>
      <w:hyperlink r:id="rId5" w:history="1">
        <w:r w:rsidRPr="00D03066">
          <w:rPr>
            <w:rStyle w:val="Collegamentoipertestuale"/>
            <w:rFonts w:asciiTheme="minorHAnsi" w:hAnsiTheme="minorHAnsi"/>
            <w:w w:val="100"/>
            <w:position w:val="0"/>
            <w:sz w:val="24"/>
            <w:szCs w:val="24"/>
          </w:rPr>
          <w:t>alessandrobottoni@fitri.it</w:t>
        </w:r>
      </w:hyperlink>
    </w:p>
    <w:p w:rsidR="00A3247E" w:rsidRPr="00A3247E" w:rsidRDefault="00A3247E">
      <w:pPr>
        <w:rPr>
          <w:lang w:val="it-IT"/>
        </w:rPr>
      </w:pPr>
    </w:p>
    <w:sectPr w:rsidR="00A3247E" w:rsidRPr="00A3247E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A83"/>
    <w:multiLevelType w:val="multilevel"/>
    <w:tmpl w:val="76E8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" w:hint="default"/>
      </w:rPr>
    </w:lvl>
  </w:abstractNum>
  <w:abstractNum w:abstractNumId="1">
    <w:nsid w:val="2D194BE1"/>
    <w:multiLevelType w:val="hybridMultilevel"/>
    <w:tmpl w:val="68C6DA0A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5F4EE0"/>
    <w:multiLevelType w:val="hybridMultilevel"/>
    <w:tmpl w:val="49D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4AE6"/>
    <w:multiLevelType w:val="hybridMultilevel"/>
    <w:tmpl w:val="00AE81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3247E"/>
    <w:rsid w:val="001166DF"/>
    <w:rsid w:val="00253D69"/>
    <w:rsid w:val="004714A6"/>
    <w:rsid w:val="006E1936"/>
    <w:rsid w:val="00A3247E"/>
    <w:rsid w:val="00BA0A76"/>
    <w:rsid w:val="00F3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247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A324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24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247E"/>
    <w:pPr>
      <w:spacing w:after="0" w:line="240" w:lineRule="auto"/>
      <w:ind w:left="720"/>
      <w:contextualSpacing/>
    </w:pPr>
    <w:rPr>
      <w:rFonts w:ascii="Arial" w:eastAsia="Calibri" w:hAnsi="Arial" w:cs="Arial"/>
      <w:w w:val="80"/>
      <w:position w:val="2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2013-07-14T16:56:00Z</dcterms:created>
  <dcterms:modified xsi:type="dcterms:W3CDTF">2013-07-14T16:56:00Z</dcterms:modified>
</cp:coreProperties>
</file>