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D" w:rsidRDefault="0066527A" w:rsidP="0066527A">
      <w:pPr>
        <w:jc w:val="center"/>
        <w:rPr>
          <w:lang w:val="it-IT"/>
        </w:rPr>
      </w:pPr>
      <w:r>
        <w:rPr>
          <w:noProof/>
          <w:lang w:eastAsia="fr-FR"/>
        </w:rPr>
        <w:drawing>
          <wp:inline distT="0" distB="0" distL="0" distR="0">
            <wp:extent cx="3343275" cy="11239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mbardia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27A" w:rsidRPr="0066527A" w:rsidRDefault="0066527A" w:rsidP="0066527A">
      <w:pPr>
        <w:jc w:val="center"/>
        <w:rPr>
          <w:rFonts w:ascii="Calibri" w:eastAsia="Times New Roman" w:hAnsi="Calibri" w:cs="Times New Roman"/>
          <w:b/>
          <w:lang w:val="it-IT" w:eastAsia="fr-FR"/>
        </w:rPr>
      </w:pPr>
      <w:r w:rsidRPr="0066527A">
        <w:rPr>
          <w:rFonts w:ascii="Calibri" w:eastAsia="Times New Roman" w:hAnsi="Calibri" w:cs="Times New Roman"/>
          <w:b/>
          <w:lang w:val="it-IT" w:eastAsia="fr-FR"/>
        </w:rPr>
        <w:t>INCONTRO CON LE SOCIETA’DEL SETTORE GIOVANILE – 24 giugno 2020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> Sono presenti circa 17 tecnici e una decina di società con settore giovanile.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 xml:space="preserve">Presenti il Presidente del Comitato Mauro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Garavaglia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, la segretaria Stefania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Garampelli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, l’RGT Lorenza Bernardi e il responsabile Nord Ovest Fabrizio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Pitonzo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. 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 xml:space="preserve">Partecipa all’incontro anche il Presidente della commissione gare Andrea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Libanore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 che ci ha confermato come la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Fitri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 sta lavorando per confermare al più presto alcune gare a luglio e a settembre, attuando il protocollo gare in vigore in questo momento.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>Scopo dell’incontro è condividere insieme fra Comitato, tecnici, società ed organizzatori le strategie migliori per l’inserimento di attività giovanili, portando i ragazzi a riassaporare l’atmosfera e l’impegno delle gare, Gli organizzatori di eventi presenti a calendario, dovranno dare conferma, mentre verranno agevolati gli organizzatori che vorranno proporre gare giovanili. Siamo consapevoli che non è facile mettere in pratica il protocollo attualmente in vigore. Attendiamo per il 26 giugno, quanto disporrà la Regione Lombardia in relazione al DPCM nazionale.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 xml:space="preserve">Questa situazione, creatasi dall’emergenza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Codiv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>, ha reso la preparazione sportiva degli atleti, dai giovanissimi ai giovani, molto differente. La ripresa non è stata uguale in tutte le province e in tutte le società. La gestione nelle società delle diverse attività è risultata specifica ed individuale.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 xml:space="preserve">Si vorrebbe ricreare a luglio, delle attività condivise per riportare i ragazzi poco per volta all’ agonismo e alle dinamiche di gruppo. 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>La riunione ha raccolto i racconti dei diversi tecnici e la loro situazione. Molto differenti naturalmente, sono la preparazione dei loro ragazzi anche per i limiti imposti dalle disposizioni federali e nazionali, ma la voglia di rimettersi in gioco è comune.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 xml:space="preserve">L’ideale sarà creare un tipo di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Psn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 di nuoto, corsa e bici appoggiandosi a strutture di società o trovando un luogo ideale . Deve essere un momento aggregativo che ognuno affronta in modo più o meno agonistico a seconda della propria preparazione.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>Si propone di fare anche qualifiche all’interno delle società purché queste vengono certificate, oltre ad una prova finale regionale tutti insieme.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 xml:space="preserve">Si vaglieranno delle sedi per gli incontri, il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Boscaccio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 a Gaggiano, il centro del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Friesian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 e il velodromo a Busto Garolfo. Oltre alla sede di allenamento di 707. Si cercherà di organizzare degli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aquathlon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 xml:space="preserve"> o dei </w:t>
      </w:r>
      <w:proofErr w:type="spellStart"/>
      <w:r w:rsidRPr="0066527A">
        <w:rPr>
          <w:rFonts w:ascii="Calibri" w:eastAsia="Times New Roman" w:hAnsi="Calibri" w:cs="Times New Roman"/>
          <w:lang w:val="it-IT" w:eastAsia="fr-FR"/>
        </w:rPr>
        <w:t>duathlon</w:t>
      </w:r>
      <w:proofErr w:type="spellEnd"/>
      <w:r w:rsidRPr="0066527A">
        <w:rPr>
          <w:rFonts w:ascii="Calibri" w:eastAsia="Times New Roman" w:hAnsi="Calibri" w:cs="Times New Roman"/>
          <w:lang w:val="it-IT" w:eastAsia="fr-FR"/>
        </w:rPr>
        <w:t>. È intenzione del Comitato organizzare un calendario di incontri.</w:t>
      </w:r>
    </w:p>
    <w:p w:rsid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>Verrà stilato un questionario da mandare alle società per approfondire la reale disponibilità di presenze e di livello tecnico.</w:t>
      </w:r>
      <w:r>
        <w:rPr>
          <w:rFonts w:ascii="Calibri" w:eastAsia="Times New Roman" w:hAnsi="Calibri" w:cs="Times New Roman"/>
          <w:lang w:val="it-IT" w:eastAsia="fr-FR"/>
        </w:rPr>
        <w:t xml:space="preserve"> </w:t>
      </w:r>
    </w:p>
    <w:p w:rsidR="0066527A" w:rsidRPr="0066527A" w:rsidRDefault="0066527A" w:rsidP="0066527A">
      <w:pPr>
        <w:rPr>
          <w:rFonts w:ascii="Calibri" w:eastAsia="Times New Roman" w:hAnsi="Calibri" w:cs="Times New Roman"/>
          <w:lang w:val="it-IT" w:eastAsia="fr-FR"/>
        </w:rPr>
      </w:pPr>
      <w:r w:rsidRPr="0066527A">
        <w:rPr>
          <w:rFonts w:ascii="Calibri" w:eastAsia="Times New Roman" w:hAnsi="Calibri" w:cs="Times New Roman"/>
          <w:lang w:val="it-IT" w:eastAsia="fr-FR"/>
        </w:rPr>
        <w:t>L’incontro si è concluso alle 23.</w:t>
      </w:r>
    </w:p>
    <w:p w:rsidR="00525520" w:rsidRPr="00BE1D1D" w:rsidRDefault="0066527A" w:rsidP="0066527A">
      <w:pPr>
        <w:spacing w:after="100" w:line="240" w:lineRule="auto"/>
        <w:rPr>
          <w:rFonts w:ascii="Arial" w:hAnsi="Arial" w:cs="Arial"/>
          <w:sz w:val="28"/>
          <w:szCs w:val="28"/>
          <w:lang w:val="it-IT"/>
        </w:rPr>
      </w:pPr>
      <w:r w:rsidRPr="006652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551B793A" wp14:editId="1A069138">
                <wp:extent cx="304800" cy="304800"/>
                <wp:effectExtent l="0" t="0" r="0" b="0"/>
                <wp:docPr id="1" name="AutoShape 1" descr="https://ssl.gstatic.com/ui/v1/icons/mail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ssl.gstatic.com/ui/v1/icons/mail/images/cleardo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MUCtPbAgAA/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525520" w:rsidRPr="00BE1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1D"/>
    <w:rsid w:val="00525520"/>
    <w:rsid w:val="0066527A"/>
    <w:rsid w:val="00672649"/>
    <w:rsid w:val="006E477A"/>
    <w:rsid w:val="00780ADE"/>
    <w:rsid w:val="00B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5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6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7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Cnm</cp:lastModifiedBy>
  <cp:revision>2</cp:revision>
  <dcterms:created xsi:type="dcterms:W3CDTF">2020-06-25T15:50:00Z</dcterms:created>
  <dcterms:modified xsi:type="dcterms:W3CDTF">2020-06-25T15:50:00Z</dcterms:modified>
</cp:coreProperties>
</file>