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FD" w:rsidRDefault="00152361" w:rsidP="00152361">
      <w:pPr>
        <w:jc w:val="center"/>
      </w:pPr>
      <w:r>
        <w:rPr>
          <w:noProof/>
          <w:lang w:eastAsia="fr-FR"/>
        </w:rPr>
        <w:drawing>
          <wp:inline distT="0" distB="0" distL="0" distR="0" wp14:anchorId="3D8C78FD" wp14:editId="510A66C3">
            <wp:extent cx="3343275" cy="1123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mbardia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361" w:rsidRDefault="00152361" w:rsidP="00152361"/>
    <w:p w:rsidR="00152361" w:rsidRDefault="00152361" w:rsidP="00152361">
      <w:pPr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LA LOMBARDIA SI RIUNI</w:t>
      </w:r>
      <w:r w:rsidRPr="00152361">
        <w:rPr>
          <w:rFonts w:ascii="Arial" w:hAnsi="Arial" w:cs="Arial"/>
          <w:sz w:val="28"/>
          <w:szCs w:val="28"/>
          <w:lang w:val="it-IT"/>
        </w:rPr>
        <w:t>SCE PER UNA RIPRESA CONDIVISA</w:t>
      </w:r>
    </w:p>
    <w:p w:rsidR="00152361" w:rsidRPr="00152361" w:rsidRDefault="00152361" w:rsidP="00152361">
      <w:pPr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mercoledì 8 luglio ore 21,30 su Zoom</w:t>
      </w:r>
    </w:p>
    <w:p w:rsidR="00152361" w:rsidRDefault="00152361" w:rsidP="00152361">
      <w:pPr>
        <w:rPr>
          <w:lang w:val="it-IT"/>
        </w:rPr>
      </w:pPr>
    </w:p>
    <w:p w:rsidR="00152361" w:rsidRDefault="007D757A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riunione si è aperta con il saluto del Presidente di Comitato Mauro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Garavaglia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che ha espresso entusiasmo  e soddisfazione in questo incontro su Zoom quale occasione eccezionale per  poter affrontare questo momento di nuovo inizio  grazie alla presenza del Presidente federale Luigi Bianchi</w:t>
      </w:r>
      <w:r w:rsidR="00F51F08">
        <w:rPr>
          <w:rFonts w:ascii="Arial" w:hAnsi="Arial" w:cs="Arial"/>
          <w:sz w:val="24"/>
          <w:szCs w:val="24"/>
          <w:lang w:val="it-IT"/>
        </w:rPr>
        <w:t xml:space="preserve">, il Presidente Ufficio Gare Andrea </w:t>
      </w:r>
      <w:proofErr w:type="spellStart"/>
      <w:r w:rsidR="00F51F08">
        <w:rPr>
          <w:rFonts w:ascii="Arial" w:hAnsi="Arial" w:cs="Arial"/>
          <w:sz w:val="24"/>
          <w:szCs w:val="24"/>
          <w:lang w:val="it-IT"/>
        </w:rPr>
        <w:t>Libanore</w:t>
      </w:r>
      <w:proofErr w:type="spellEnd"/>
      <w:r w:rsidR="00F51F08">
        <w:rPr>
          <w:rFonts w:ascii="Arial" w:hAnsi="Arial" w:cs="Arial"/>
          <w:sz w:val="24"/>
          <w:szCs w:val="24"/>
          <w:lang w:val="it-IT"/>
        </w:rPr>
        <w:t xml:space="preserve"> e RGT Lorenza Bernardi con tutti i Presidente di società, i tecnici e gli organizzatori gare. Occasione per la Lombardia di confronto, di domande, di dubbi, di condivisioni per poter riprendere compatti.</w:t>
      </w:r>
    </w:p>
    <w:p w:rsidR="00F51F08" w:rsidRDefault="00F51F08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Luigi Bianchi : la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Fitri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è stata la prima Federazione che ha tentato di rimettersi in gioco. Ha dovuto immediatamente intervenire a tutela della salute di tutti nella fase di emergenza. In questa nuova fase l’emergenza è finita ma c’è il virus. L’attività si è sbloccata e si sta riprendendo seguendo tutti i decreti ministeriali sui quali sono stati redatti dei protocolli che di volta in volta vengono aggiornati. Le gare sospese sono ora da ricollocare</w:t>
      </w:r>
      <w:r w:rsidR="006D6536">
        <w:rPr>
          <w:rFonts w:ascii="Arial" w:hAnsi="Arial" w:cs="Arial"/>
          <w:sz w:val="24"/>
          <w:szCs w:val="24"/>
          <w:lang w:val="it-IT"/>
        </w:rPr>
        <w:t>. Il 10 luglio sapremo quali organizzatori confermano.</w:t>
      </w:r>
    </w:p>
    <w:p w:rsidR="006D6536" w:rsidRDefault="006D6536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La Federazione ha fatto ogni sforzo per cercare di tenere unito il settore giovanile creando eventi,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challenge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ed occasioni di scambio. Ha sovvenzionato il settore giovanile dando contributi secondo dei parametri societari, aiuti agli organizzatori bloccando le tasse gare, corsi di aggiornamento gratuiti  per i tecnici . Molte proposte sono da affrontare come la restituzione della quota di affiliazione del 2019 ad ogni società e numerosi interventi di sostegno anche da parte di Sport e Salute. Il 2019 è stato un anno di grande crescita della Federazione grazie anche alla sua buona amministrazione.</w:t>
      </w:r>
      <w:r w:rsidR="00EB4247">
        <w:rPr>
          <w:rFonts w:ascii="Arial" w:hAnsi="Arial" w:cs="Arial"/>
          <w:sz w:val="24"/>
          <w:szCs w:val="24"/>
          <w:lang w:val="it-IT"/>
        </w:rPr>
        <w:t xml:space="preserve"> Il 2021 sarà un anno difficile e il supporto della Federazione sarà completo</w:t>
      </w:r>
    </w:p>
    <w:p w:rsidR="00591E73" w:rsidRDefault="00591E73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A settembre si riproporrà la Coppa del Mondo in Sardegna (4° edizione) che darà risalto all’Italia e richiamerà atleti di altissimo livello.</w:t>
      </w:r>
    </w:p>
    <w:p w:rsidR="00591E73" w:rsidRDefault="00591E73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Federazione ha redatto i protocolli sempre seguendo i diversi Decreti Ministeriali e i loro continui aggiornamenti.</w:t>
      </w:r>
    </w:p>
    <w:p w:rsidR="00591E73" w:rsidRDefault="00591E73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E’ stata firmata un’assicurazione per la tutela legale per Covid19 e per qualsiasi disputa a tutela dei presidenti di Società. Nel cas</w:t>
      </w:r>
      <w:r w:rsidR="00EB4247">
        <w:rPr>
          <w:rFonts w:ascii="Arial" w:hAnsi="Arial" w:cs="Arial"/>
          <w:sz w:val="24"/>
          <w:szCs w:val="24"/>
          <w:lang w:val="it-IT"/>
        </w:rPr>
        <w:t xml:space="preserve">o di necessità si consiglia di dare comunicazione </w:t>
      </w:r>
      <w:r>
        <w:rPr>
          <w:rFonts w:ascii="Arial" w:hAnsi="Arial" w:cs="Arial"/>
          <w:sz w:val="24"/>
          <w:szCs w:val="24"/>
          <w:lang w:val="it-IT"/>
        </w:rPr>
        <w:lastRenderedPageBreak/>
        <w:t xml:space="preserve">tempestivamente </w:t>
      </w:r>
      <w:r w:rsidR="00EB4247">
        <w:rPr>
          <w:rFonts w:ascii="Arial" w:hAnsi="Arial" w:cs="Arial"/>
          <w:sz w:val="24"/>
          <w:szCs w:val="24"/>
          <w:lang w:val="it-IT"/>
        </w:rPr>
        <w:t>a</w:t>
      </w:r>
      <w:r>
        <w:rPr>
          <w:rFonts w:ascii="Arial" w:hAnsi="Arial" w:cs="Arial"/>
          <w:sz w:val="24"/>
          <w:szCs w:val="24"/>
          <w:lang w:val="it-IT"/>
        </w:rPr>
        <w:t xml:space="preserve"> Emilia Borrello per aprire l’assicurazione. Il massimale è di 100 mila euro.</w:t>
      </w:r>
    </w:p>
    <w:p w:rsidR="00FB2A9D" w:rsidRDefault="00FB2A9D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Si è lasciato ampio spazio alle domande dei presenti.</w:t>
      </w:r>
    </w:p>
    <w:p w:rsidR="00FB2A9D" w:rsidRDefault="00FB2A9D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Andrea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Libanore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sta lavorando intensamente con l’Ufficio gare e Commissioni speciali per ricollocare le gare . Il calendario è stato ripulito e a giorni sarà definitivo. Sono state inviate mail a tutti gli organizzatori per annullare, confermare o ricollocare le gare cercando di non ingolfare la seconda metà della stagione e seguendo i parametri dei protocolli attuali. Una Commissione, secondo una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check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list, valuterà se le condizioni della gara sono adeguate e nel caso </w:t>
      </w:r>
      <w:r w:rsidR="007B7554">
        <w:rPr>
          <w:rFonts w:ascii="Arial" w:hAnsi="Arial" w:cs="Arial"/>
          <w:sz w:val="24"/>
          <w:szCs w:val="24"/>
          <w:lang w:val="it-IT"/>
        </w:rPr>
        <w:t>si chiederanno</w:t>
      </w:r>
      <w:r>
        <w:rPr>
          <w:rFonts w:ascii="Arial" w:hAnsi="Arial" w:cs="Arial"/>
          <w:sz w:val="24"/>
          <w:szCs w:val="24"/>
          <w:lang w:val="it-IT"/>
        </w:rPr>
        <w:t xml:space="preserve"> approfondimenti e </w:t>
      </w:r>
      <w:r w:rsidR="007B7554">
        <w:rPr>
          <w:rFonts w:ascii="Arial" w:hAnsi="Arial" w:cs="Arial"/>
          <w:sz w:val="24"/>
          <w:szCs w:val="24"/>
          <w:lang w:val="it-IT"/>
        </w:rPr>
        <w:t xml:space="preserve">si faranno </w:t>
      </w:r>
      <w:r>
        <w:rPr>
          <w:rFonts w:ascii="Arial" w:hAnsi="Arial" w:cs="Arial"/>
          <w:sz w:val="24"/>
          <w:szCs w:val="24"/>
          <w:lang w:val="it-IT"/>
        </w:rPr>
        <w:t>sopraluoghi. Il tutto viene sempre fatto a tutela della salute dell’atleta. In ogni caso sarà anche competenza delle autorità come il Prefetto del Comune accettare o meno la gara.</w:t>
      </w:r>
      <w:r w:rsidR="00213334">
        <w:rPr>
          <w:rFonts w:ascii="Arial" w:hAnsi="Arial" w:cs="Arial"/>
          <w:sz w:val="24"/>
          <w:szCs w:val="24"/>
          <w:lang w:val="it-IT"/>
        </w:rPr>
        <w:t xml:space="preserve"> Il problema della gestione del pubblico occasionale è di loro competenza.</w:t>
      </w:r>
      <w:r>
        <w:rPr>
          <w:rFonts w:ascii="Arial" w:hAnsi="Arial" w:cs="Arial"/>
          <w:sz w:val="24"/>
          <w:szCs w:val="24"/>
          <w:lang w:val="it-IT"/>
        </w:rPr>
        <w:t xml:space="preserve"> Arona, Lodi e Padova sono in via di definizione per fine luglio</w:t>
      </w:r>
      <w:r w:rsidR="00BC2FC9">
        <w:rPr>
          <w:rFonts w:ascii="Arial" w:hAnsi="Arial" w:cs="Arial"/>
          <w:sz w:val="24"/>
          <w:szCs w:val="24"/>
          <w:lang w:val="it-IT"/>
        </w:rPr>
        <w:t>. Tavoli di lavoro, Commissione emergenza Covid</w:t>
      </w:r>
      <w:r w:rsidR="007B7554">
        <w:rPr>
          <w:rFonts w:ascii="Arial" w:hAnsi="Arial" w:cs="Arial"/>
          <w:sz w:val="24"/>
          <w:szCs w:val="24"/>
          <w:lang w:val="it-IT"/>
        </w:rPr>
        <w:t>-19</w:t>
      </w:r>
      <w:r w:rsidR="00B73839">
        <w:rPr>
          <w:rFonts w:ascii="Arial" w:hAnsi="Arial" w:cs="Arial"/>
          <w:sz w:val="24"/>
          <w:szCs w:val="24"/>
          <w:lang w:val="it-IT"/>
        </w:rPr>
        <w:t xml:space="preserve"> sono impegnati per dare direttive, sostegno alle società e i particolare agli organizzatori gare.</w:t>
      </w:r>
    </w:p>
    <w:p w:rsidR="00B73839" w:rsidRDefault="00B73839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Necessaria è la massima collaborazione da parte degli organizzatori e completa responsabilità dell’atleta nel rispettare le norme: mascherina prima e dopo l’inizio della gara, distanziamento,  rispetto degli orari e tanta pazienza nell’accettare che alcune cose sono diverse da prima. Si può ripartire con la collaborazione di tutti. Il buon senso è alla base di tutti e la responsabilità è personale.</w:t>
      </w:r>
    </w:p>
    <w:p w:rsidR="00B73839" w:rsidRDefault="00B73839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Si esortano gli atleti a presentarsi in segreteria delle gare già con l’autodichiarazione compilata e firmata in modo da sveltire il lavoro della segreteria </w:t>
      </w:r>
      <w:r w:rsidR="00213334">
        <w:rPr>
          <w:rFonts w:ascii="Arial" w:hAnsi="Arial" w:cs="Arial"/>
          <w:sz w:val="24"/>
          <w:szCs w:val="24"/>
          <w:lang w:val="it-IT"/>
        </w:rPr>
        <w:t>ed essere puntuali alla direttive dell’organizzatore. Si spera che le restrizioni vengano allentate dai DPCM senza dimenticare comunque la tutela della salute.</w:t>
      </w:r>
    </w:p>
    <w:p w:rsidR="00213334" w:rsidRDefault="00213334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Molti sforzi per ma</w:t>
      </w:r>
      <w:r w:rsidR="007B7554">
        <w:rPr>
          <w:rFonts w:ascii="Arial" w:hAnsi="Arial" w:cs="Arial"/>
          <w:sz w:val="24"/>
          <w:szCs w:val="24"/>
          <w:lang w:val="it-IT"/>
        </w:rPr>
        <w:t>n</w:t>
      </w:r>
      <w:r>
        <w:rPr>
          <w:rFonts w:ascii="Arial" w:hAnsi="Arial" w:cs="Arial"/>
          <w:sz w:val="24"/>
          <w:szCs w:val="24"/>
          <w:lang w:val="it-IT"/>
        </w:rPr>
        <w:t xml:space="preserve">tenere attivo il settore giovanile sono stati fatti in questo periodo di emergenza con lavori su Zoom,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challenge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ecc. Adesso la ripresa dell’attività agonistica sarà supportato dall’aiuto di ogni Comitato. Le gare verranno confermate a giorni e verrà pubblicato un calendario specifico: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Lovadine</w:t>
      </w:r>
      <w:proofErr w:type="spellEnd"/>
      <w:r>
        <w:rPr>
          <w:rFonts w:ascii="Arial" w:hAnsi="Arial" w:cs="Arial"/>
          <w:sz w:val="24"/>
          <w:szCs w:val="24"/>
          <w:lang w:val="it-IT"/>
        </w:rPr>
        <w:t>, Sanremo, Lodi, Lignano Cuneo e Caorle.</w:t>
      </w:r>
    </w:p>
    <w:p w:rsidR="00213334" w:rsidRDefault="007B7554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Vengono ricollocati i tit</w:t>
      </w:r>
      <w:r w:rsidR="00213334">
        <w:rPr>
          <w:rFonts w:ascii="Arial" w:hAnsi="Arial" w:cs="Arial"/>
          <w:sz w:val="24"/>
          <w:szCs w:val="24"/>
          <w:lang w:val="it-IT"/>
        </w:rPr>
        <w:t>oli italiani come prima cosa e poi inserite le altre gare proposte.</w:t>
      </w:r>
    </w:p>
    <w:p w:rsidR="00213334" w:rsidRDefault="00213334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Lorenza Bernardi, RGT, </w:t>
      </w:r>
      <w:r w:rsidR="0025169A">
        <w:rPr>
          <w:rFonts w:ascii="Arial" w:hAnsi="Arial" w:cs="Arial"/>
          <w:sz w:val="24"/>
          <w:szCs w:val="24"/>
          <w:lang w:val="it-IT"/>
        </w:rPr>
        <w:t>sottolinea l’impegno di ogni regione per sostenere i ragazzi cercando di mantenerli uniti ed attivi creando allenamenti di gruppo e</w:t>
      </w:r>
      <w:r w:rsidR="007B7554">
        <w:rPr>
          <w:rFonts w:ascii="Arial" w:hAnsi="Arial" w:cs="Arial"/>
          <w:sz w:val="24"/>
          <w:szCs w:val="24"/>
          <w:lang w:val="it-IT"/>
        </w:rPr>
        <w:t>d</w:t>
      </w:r>
      <w:r w:rsidR="0025169A">
        <w:rPr>
          <w:rFonts w:ascii="Arial" w:hAnsi="Arial" w:cs="Arial"/>
          <w:sz w:val="24"/>
          <w:szCs w:val="24"/>
          <w:lang w:val="it-IT"/>
        </w:rPr>
        <w:t xml:space="preserve"> entrare di nuovo nel clima agonistico. Nei programmi si suddividono giovani dai giovanissimi ma un’ulteriore divisione sarà fatta tra atleti che non hanno mai sospeso allenamenti e quelli </w:t>
      </w:r>
      <w:r w:rsidR="007B7554">
        <w:rPr>
          <w:rFonts w:ascii="Arial" w:hAnsi="Arial" w:cs="Arial"/>
          <w:sz w:val="24"/>
          <w:szCs w:val="24"/>
          <w:lang w:val="it-IT"/>
        </w:rPr>
        <w:t xml:space="preserve">che, invece </w:t>
      </w:r>
      <w:r w:rsidR="0025169A">
        <w:rPr>
          <w:rFonts w:ascii="Arial" w:hAnsi="Arial" w:cs="Arial"/>
          <w:sz w:val="24"/>
          <w:szCs w:val="24"/>
          <w:lang w:val="it-IT"/>
        </w:rPr>
        <w:t>riprendono ora.</w:t>
      </w:r>
    </w:p>
    <w:p w:rsidR="00EB4247" w:rsidRDefault="0025169A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E’ stato proposto un calendario di momenti di incontro del settore giovanile che prevede il 15 luglio un raduno open giovani di allenamento collettivo per il nuoto e la corsa al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Boscaccio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che verrà sostenuto dal Comitato Lombardia , il 18/24 luglio un Camp a Canazei al quale una trentina di giovanissimi hanno aderito e il 25 luglio le PSN a Grumello </w:t>
      </w:r>
      <w:r w:rsidR="00EB4247">
        <w:rPr>
          <w:rFonts w:ascii="Arial" w:hAnsi="Arial" w:cs="Arial"/>
          <w:sz w:val="24"/>
          <w:szCs w:val="24"/>
          <w:lang w:val="it-IT"/>
        </w:rPr>
        <w:t xml:space="preserve">di Telgate </w:t>
      </w:r>
      <w:r>
        <w:rPr>
          <w:rFonts w:ascii="Arial" w:hAnsi="Arial" w:cs="Arial"/>
          <w:sz w:val="24"/>
          <w:szCs w:val="24"/>
          <w:lang w:val="it-IT"/>
        </w:rPr>
        <w:t>con l’aiuto di Antonio Serratore com</w:t>
      </w:r>
      <w:r w:rsidR="00EB4247">
        <w:rPr>
          <w:rFonts w:ascii="Arial" w:hAnsi="Arial" w:cs="Arial"/>
          <w:sz w:val="24"/>
          <w:szCs w:val="24"/>
          <w:lang w:val="it-IT"/>
        </w:rPr>
        <w:t xml:space="preserve">e occasione di preparazione all’attività interregionale del 23 agosto. Si sottolinea comunque la massima libertà di ogni società nel creare  collegiali </w:t>
      </w:r>
      <w:proofErr w:type="spellStart"/>
      <w:r w:rsidR="00EB4247">
        <w:rPr>
          <w:rFonts w:ascii="Arial" w:hAnsi="Arial" w:cs="Arial"/>
          <w:sz w:val="24"/>
          <w:szCs w:val="24"/>
          <w:lang w:val="it-IT"/>
        </w:rPr>
        <w:t>Psn</w:t>
      </w:r>
      <w:proofErr w:type="spellEnd"/>
      <w:r w:rsidR="00EB4247">
        <w:rPr>
          <w:rFonts w:ascii="Arial" w:hAnsi="Arial" w:cs="Arial"/>
          <w:sz w:val="24"/>
          <w:szCs w:val="24"/>
          <w:lang w:val="it-IT"/>
        </w:rPr>
        <w:t xml:space="preserve"> interne nel rispetto delle tre regole: nuovo in vasca, corsa </w:t>
      </w:r>
      <w:r w:rsidR="00EB4247">
        <w:rPr>
          <w:rFonts w:ascii="Arial" w:hAnsi="Arial" w:cs="Arial"/>
          <w:sz w:val="24"/>
          <w:szCs w:val="24"/>
          <w:lang w:val="it-IT"/>
        </w:rPr>
        <w:lastRenderedPageBreak/>
        <w:t>in campo di atletica e il tutto documentato. Si consiglia di creare opportunità per far incontrare i ragazzi in allenamenti collettivi anche con altre squadre per far riassaporare le tensioni tipiche del nostro sport. Nel 2019 le gare giovanili sono state 166 e ad ora non sono ancora riprese. Il trauma per i giovani sono tanti. Hanno voglia di ritrovarsi insieme e gareggiare.</w:t>
      </w:r>
    </w:p>
    <w:p w:rsidR="00EB4247" w:rsidRDefault="00EB4247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Presidente Bianchi esorta ad occuparsi dei giovani, purtroppo alcuni si perderanno ma bisogna continuare ad insistere. La Federazione investe il 70% delle sue risorse nell’attività giovanile.</w:t>
      </w:r>
    </w:p>
    <w:p w:rsidR="00EB4247" w:rsidRPr="007D757A" w:rsidRDefault="00EB4247" w:rsidP="00152361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riunione si conclude con il sa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it-IT"/>
        </w:rPr>
        <w:t>luto da parte di tutti alle 23,20.</w:t>
      </w:r>
    </w:p>
    <w:sectPr w:rsidR="00EB4247" w:rsidRPr="007D75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61"/>
    <w:rsid w:val="000E55B7"/>
    <w:rsid w:val="00152361"/>
    <w:rsid w:val="00213334"/>
    <w:rsid w:val="0025169A"/>
    <w:rsid w:val="00591E73"/>
    <w:rsid w:val="006D6536"/>
    <w:rsid w:val="007B7554"/>
    <w:rsid w:val="007D757A"/>
    <w:rsid w:val="0089073E"/>
    <w:rsid w:val="00B73839"/>
    <w:rsid w:val="00BC2FC9"/>
    <w:rsid w:val="00CD40FD"/>
    <w:rsid w:val="00D81CC0"/>
    <w:rsid w:val="00EB4247"/>
    <w:rsid w:val="00F51F08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</dc:creator>
  <cp:lastModifiedBy>Cnm</cp:lastModifiedBy>
  <cp:revision>3</cp:revision>
  <cp:lastPrinted>2020-07-09T08:28:00Z</cp:lastPrinted>
  <dcterms:created xsi:type="dcterms:W3CDTF">2020-07-09T06:21:00Z</dcterms:created>
  <dcterms:modified xsi:type="dcterms:W3CDTF">2020-07-09T09:10:00Z</dcterms:modified>
</cp:coreProperties>
</file>